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C5" w:rsidRPr="00DF5392" w:rsidRDefault="00E95AC5" w:rsidP="00E95AC5">
      <w:pPr>
        <w:jc w:val="center"/>
        <w:rPr>
          <w:b/>
        </w:rPr>
      </w:pPr>
      <w:r w:rsidRPr="00DF5392">
        <w:rPr>
          <w:b/>
        </w:rPr>
        <w:t>GÜZELYURT BELEDİYESİ</w:t>
      </w:r>
    </w:p>
    <w:p w:rsidR="00E95AC5" w:rsidRPr="00DF5392" w:rsidRDefault="00291D39" w:rsidP="00E95AC5">
      <w:pPr>
        <w:jc w:val="center"/>
        <w:rPr>
          <w:b/>
        </w:rPr>
      </w:pPr>
      <w:r>
        <w:rPr>
          <w:b/>
        </w:rPr>
        <w:t xml:space="preserve">KİRA VE </w:t>
      </w:r>
      <w:r w:rsidR="00E95AC5" w:rsidRPr="00DF5392">
        <w:rPr>
          <w:b/>
        </w:rPr>
        <w:t xml:space="preserve">İHALE KOMİSYONU </w:t>
      </w:r>
    </w:p>
    <w:p w:rsidR="00E95AC5" w:rsidRPr="00DF5392" w:rsidRDefault="00E95AC5" w:rsidP="00E95AC5">
      <w:pPr>
        <w:jc w:val="center"/>
        <w:rPr>
          <w:b/>
        </w:rPr>
      </w:pPr>
      <w:r w:rsidRPr="00DF5392">
        <w:rPr>
          <w:b/>
        </w:rPr>
        <w:t>TOPLANTI TUTANAK VE KARARLARI</w:t>
      </w:r>
    </w:p>
    <w:p w:rsidR="00E95AC5" w:rsidRDefault="00E95AC5" w:rsidP="00E95AC5"/>
    <w:p w:rsidR="00E95AC5" w:rsidRDefault="00E95AC5" w:rsidP="00E95AC5"/>
    <w:p w:rsidR="00E95AC5" w:rsidRDefault="00E95AC5" w:rsidP="00E95AC5"/>
    <w:p w:rsidR="00E95AC5" w:rsidRPr="007A00B7" w:rsidRDefault="00E95AC5" w:rsidP="00E95AC5">
      <w:pPr>
        <w:jc w:val="both"/>
      </w:pPr>
      <w:r>
        <w:tab/>
      </w:r>
      <w:r>
        <w:tab/>
      </w:r>
      <w:r w:rsidRPr="007A00B7">
        <w:t>Tarih</w:t>
      </w:r>
      <w:r w:rsidRPr="007A00B7">
        <w:tab/>
      </w:r>
      <w:r>
        <w:t xml:space="preserve">              </w:t>
      </w:r>
      <w:r w:rsidRPr="007A00B7">
        <w:t>:</w:t>
      </w:r>
      <w:r w:rsidR="00041DDE">
        <w:t>15</w:t>
      </w:r>
      <w:r w:rsidR="007029A9">
        <w:t xml:space="preserve"> Aralık </w:t>
      </w:r>
      <w:r>
        <w:t>2020</w:t>
      </w:r>
    </w:p>
    <w:p w:rsidR="00E95AC5" w:rsidRPr="007A00B7" w:rsidRDefault="00E95AC5" w:rsidP="00E95AC5">
      <w:pPr>
        <w:jc w:val="both"/>
      </w:pPr>
      <w:r>
        <w:tab/>
      </w:r>
      <w:r>
        <w:tab/>
        <w:t>Saat</w:t>
      </w:r>
      <w:r>
        <w:tab/>
      </w:r>
      <w:r>
        <w:tab/>
        <w:t xml:space="preserve">  :1</w:t>
      </w:r>
      <w:r w:rsidR="00041DDE">
        <w:t>0</w:t>
      </w:r>
      <w:r>
        <w:t>.</w:t>
      </w:r>
      <w:r w:rsidR="00041DDE">
        <w:t>0</w:t>
      </w:r>
      <w:r>
        <w:t>0</w:t>
      </w:r>
    </w:p>
    <w:p w:rsidR="00E95AC5" w:rsidRDefault="007029A9" w:rsidP="00E95AC5">
      <w:pPr>
        <w:jc w:val="both"/>
      </w:pPr>
      <w:r>
        <w:tab/>
      </w:r>
      <w:r>
        <w:tab/>
        <w:t xml:space="preserve">Toplantı </w:t>
      </w:r>
      <w:proofErr w:type="gramStart"/>
      <w:r>
        <w:t>Sayısı :</w:t>
      </w:r>
      <w:r w:rsidR="00041DDE">
        <w:t>7</w:t>
      </w:r>
      <w:proofErr w:type="gramEnd"/>
    </w:p>
    <w:p w:rsidR="00E95AC5" w:rsidRDefault="00E95AC5" w:rsidP="00E95AC5">
      <w:pPr>
        <w:jc w:val="both"/>
      </w:pPr>
      <w:r>
        <w:tab/>
      </w:r>
      <w:r>
        <w:tab/>
        <w:t>Yer</w:t>
      </w:r>
      <w:r>
        <w:tab/>
        <w:t xml:space="preserve">              :Merkez Bina</w:t>
      </w:r>
    </w:p>
    <w:p w:rsidR="00E95AC5" w:rsidRDefault="00E95AC5" w:rsidP="00E95AC5"/>
    <w:p w:rsidR="00E95AC5" w:rsidRDefault="00E95AC5" w:rsidP="00E95AC5"/>
    <w:p w:rsidR="00BC2890" w:rsidRDefault="00E95AC5" w:rsidP="00E95AC5">
      <w:r>
        <w:t xml:space="preserve">                       </w:t>
      </w:r>
      <w:r w:rsidRPr="00652073">
        <w:rPr>
          <w:b/>
        </w:rPr>
        <w:t>Toplantıya Katılanlar:</w:t>
      </w:r>
      <w:r w:rsidRPr="00817F18">
        <w:tab/>
      </w:r>
      <w:r>
        <w:tab/>
      </w:r>
      <w:r>
        <w:tab/>
      </w:r>
    </w:p>
    <w:p w:rsidR="00E95AC5" w:rsidRDefault="00E95AC5" w:rsidP="00E95AC5">
      <w:r w:rsidRPr="00817F18">
        <w:tab/>
      </w:r>
      <w:r w:rsidR="00BC2890">
        <w:tab/>
      </w:r>
      <w:r>
        <w:t xml:space="preserve">1- </w:t>
      </w:r>
      <w:r w:rsidRPr="00294A0F">
        <w:rPr>
          <w:sz w:val="22"/>
          <w:szCs w:val="22"/>
        </w:rPr>
        <w:t>Mahmut Özçınar</w:t>
      </w:r>
      <w:r>
        <w:rPr>
          <w:sz w:val="22"/>
          <w:szCs w:val="22"/>
        </w:rPr>
        <w:t xml:space="preserve">       </w:t>
      </w:r>
      <w:r w:rsidRPr="00294A0F">
        <w:rPr>
          <w:sz w:val="20"/>
          <w:szCs w:val="20"/>
        </w:rPr>
        <w:t>(</w:t>
      </w:r>
      <w:r w:rsidRPr="00891370">
        <w:t>Belediye</w:t>
      </w:r>
      <w:r w:rsidRPr="00A6078B">
        <w:t xml:space="preserve"> Başkanı</w:t>
      </w:r>
      <w:r w:rsidRPr="003A46C2">
        <w:t xml:space="preserve">)   </w:t>
      </w:r>
      <w:r>
        <w:tab/>
      </w:r>
    </w:p>
    <w:p w:rsidR="00E95AC5" w:rsidRDefault="00E95AC5" w:rsidP="00E95AC5">
      <w:pPr>
        <w:ind w:left="702" w:firstLine="708"/>
      </w:pPr>
      <w:r>
        <w:t>2- Coşkun Talihsiz</w:t>
      </w:r>
      <w:r>
        <w:tab/>
        <w:t>(Komisyon Üyesi)</w:t>
      </w:r>
    </w:p>
    <w:p w:rsidR="00E95AC5" w:rsidRDefault="00E95AC5" w:rsidP="00E95AC5">
      <w:pPr>
        <w:ind w:left="702" w:firstLine="708"/>
      </w:pPr>
      <w:r>
        <w:t xml:space="preserve">3- </w:t>
      </w:r>
      <w:r w:rsidR="002924AE">
        <w:t>Mustafa Momin</w:t>
      </w:r>
      <w:r>
        <w:tab/>
        <w:t>(Komisyon Üyesi)</w:t>
      </w:r>
    </w:p>
    <w:p w:rsidR="00E95AC5" w:rsidRDefault="00E95AC5" w:rsidP="00E95AC5">
      <w:pPr>
        <w:ind w:left="702" w:firstLine="708"/>
      </w:pPr>
      <w:r>
        <w:t>4-</w:t>
      </w:r>
      <w:r w:rsidR="00BC2890">
        <w:t xml:space="preserve"> </w:t>
      </w:r>
      <w:r>
        <w:t>Uğur Saygılı            (Komisyon Üyesi)</w:t>
      </w:r>
    </w:p>
    <w:p w:rsidR="00E95AC5" w:rsidRDefault="00BC2890" w:rsidP="00E95AC5">
      <w:pPr>
        <w:ind w:left="702" w:firstLine="708"/>
      </w:pPr>
      <w:r>
        <w:t>5</w:t>
      </w:r>
      <w:r w:rsidR="00E95AC5">
        <w:t>- Nevzat Uluç</w:t>
      </w:r>
      <w:r w:rsidR="00E95AC5">
        <w:tab/>
        <w:t>(Şube Amiri)</w:t>
      </w:r>
    </w:p>
    <w:p w:rsidR="00E95AC5" w:rsidRDefault="00E95AC5" w:rsidP="00E95AC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95AC5" w:rsidRPr="00DE1A96" w:rsidRDefault="00E95AC5" w:rsidP="00E95AC5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E95AC5" w:rsidRDefault="00E95AC5" w:rsidP="00E95AC5">
      <w:pPr>
        <w:ind w:left="1410"/>
      </w:pPr>
    </w:p>
    <w:p w:rsidR="00041DDE" w:rsidRDefault="00E95AC5" w:rsidP="00041DDE">
      <w:pPr>
        <w:pStyle w:val="GvdeMetni"/>
        <w:spacing w:after="0"/>
        <w:ind w:left="1410"/>
        <w:rPr>
          <w:rFonts w:eastAsiaTheme="minorHAnsi"/>
          <w:b/>
          <w:szCs w:val="22"/>
          <w:lang w:eastAsia="en-US"/>
        </w:rPr>
      </w:pPr>
      <w:proofErr w:type="spellStart"/>
      <w:r w:rsidRPr="00E95AC5">
        <w:rPr>
          <w:b/>
          <w:lang w:val="en-AU" w:eastAsia="x-none"/>
        </w:rPr>
        <w:t>Gündem</w:t>
      </w:r>
      <w:proofErr w:type="spellEnd"/>
      <w:r w:rsidRPr="00E95AC5">
        <w:rPr>
          <w:b/>
          <w:lang w:val="en-AU" w:eastAsia="x-none"/>
        </w:rPr>
        <w:t xml:space="preserve"> 1:</w:t>
      </w:r>
      <w:r w:rsidRPr="00E95AC5">
        <w:rPr>
          <w:lang w:val="en-AU" w:eastAsia="x-none"/>
        </w:rPr>
        <w:t xml:space="preserve"> </w:t>
      </w:r>
      <w:r w:rsidR="00041DDE" w:rsidRPr="00041DDE">
        <w:rPr>
          <w:rFonts w:eastAsiaTheme="minorHAnsi"/>
          <w:b/>
          <w:szCs w:val="22"/>
          <w:lang w:eastAsia="en-US"/>
        </w:rPr>
        <w:t>B</w:t>
      </w:r>
      <w:r w:rsidR="00041DDE">
        <w:rPr>
          <w:rFonts w:eastAsiaTheme="minorHAnsi"/>
          <w:b/>
          <w:szCs w:val="22"/>
          <w:lang w:eastAsia="en-US"/>
        </w:rPr>
        <w:t xml:space="preserve">elediye Merkez Binası Projesi - </w:t>
      </w:r>
      <w:r w:rsidR="00041DDE" w:rsidRPr="00041DDE">
        <w:rPr>
          <w:rFonts w:eastAsiaTheme="minorHAnsi"/>
          <w:b/>
          <w:szCs w:val="22"/>
          <w:lang w:eastAsia="en-US"/>
        </w:rPr>
        <w:t>3. Etap Yapım İhalesi</w:t>
      </w:r>
      <w:r w:rsidR="00041DDE">
        <w:rPr>
          <w:rFonts w:eastAsiaTheme="minorHAnsi"/>
          <w:b/>
          <w:szCs w:val="22"/>
          <w:lang w:eastAsia="en-US"/>
        </w:rPr>
        <w:t xml:space="preserve">   </w:t>
      </w:r>
    </w:p>
    <w:p w:rsidR="00041DDE" w:rsidRDefault="00041DDE" w:rsidP="00041DDE">
      <w:pPr>
        <w:pStyle w:val="GvdeMetni"/>
        <w:spacing w:after="0"/>
        <w:ind w:left="1410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 xml:space="preserve">                    </w:t>
      </w:r>
      <w:proofErr w:type="gramStart"/>
      <w:r>
        <w:rPr>
          <w:rFonts w:eastAsiaTheme="minorHAnsi"/>
          <w:b/>
          <w:szCs w:val="22"/>
          <w:lang w:eastAsia="en-US"/>
        </w:rPr>
        <w:t>erteleme</w:t>
      </w:r>
      <w:proofErr w:type="gramEnd"/>
      <w:r>
        <w:rPr>
          <w:rFonts w:eastAsiaTheme="minorHAnsi"/>
          <w:b/>
          <w:szCs w:val="22"/>
          <w:lang w:eastAsia="en-US"/>
        </w:rPr>
        <w:t xml:space="preserve"> zeyilnamesi (2020/07)</w:t>
      </w:r>
    </w:p>
    <w:p w:rsidR="00041DDE" w:rsidRDefault="00041DDE" w:rsidP="00041DDE">
      <w:pPr>
        <w:pStyle w:val="GvdeMetni"/>
        <w:spacing w:after="0"/>
        <w:ind w:left="1410" w:firstLine="240"/>
        <w:rPr>
          <w:rFonts w:eastAsiaTheme="minorHAnsi"/>
          <w:b/>
          <w:szCs w:val="22"/>
          <w:lang w:eastAsia="en-US"/>
        </w:rPr>
      </w:pPr>
      <w:r>
        <w:rPr>
          <w:b/>
          <w:lang w:val="en-AU" w:eastAsia="x-none"/>
        </w:rPr>
        <w:t xml:space="preserve">            2-</w:t>
      </w:r>
      <w:r>
        <w:rPr>
          <w:rFonts w:eastAsiaTheme="minorHAnsi"/>
          <w:b/>
          <w:szCs w:val="22"/>
          <w:lang w:eastAsia="en-US"/>
        </w:rPr>
        <w:t xml:space="preserve"> </w:t>
      </w:r>
      <w:proofErr w:type="spellStart"/>
      <w:r w:rsidRPr="00041DDE">
        <w:rPr>
          <w:b/>
          <w:lang w:val="en-AU" w:eastAsia="x-none"/>
        </w:rPr>
        <w:t>Belediye</w:t>
      </w:r>
      <w:proofErr w:type="spellEnd"/>
      <w:r w:rsidRPr="00041DDE">
        <w:rPr>
          <w:b/>
          <w:lang w:val="en-AU" w:eastAsia="x-none"/>
        </w:rPr>
        <w:t xml:space="preserve"> </w:t>
      </w:r>
      <w:proofErr w:type="spellStart"/>
      <w:r w:rsidRPr="00041DDE">
        <w:rPr>
          <w:b/>
          <w:lang w:val="en-AU" w:eastAsia="x-none"/>
        </w:rPr>
        <w:t>Merkez</w:t>
      </w:r>
      <w:proofErr w:type="spellEnd"/>
      <w:r w:rsidRPr="00041DDE">
        <w:rPr>
          <w:b/>
          <w:lang w:val="en-AU" w:eastAsia="x-none"/>
        </w:rPr>
        <w:t xml:space="preserve"> </w:t>
      </w:r>
      <w:proofErr w:type="spellStart"/>
      <w:r w:rsidRPr="00041DDE">
        <w:rPr>
          <w:b/>
          <w:lang w:val="en-AU" w:eastAsia="x-none"/>
        </w:rPr>
        <w:t>Binası</w:t>
      </w:r>
      <w:proofErr w:type="spellEnd"/>
      <w:r w:rsidRPr="00041DDE">
        <w:rPr>
          <w:b/>
          <w:lang w:val="en-AU" w:eastAsia="x-none"/>
        </w:rPr>
        <w:t xml:space="preserve"> </w:t>
      </w:r>
      <w:proofErr w:type="spellStart"/>
      <w:r w:rsidRPr="00041DDE">
        <w:rPr>
          <w:b/>
          <w:lang w:val="en-AU" w:eastAsia="x-none"/>
        </w:rPr>
        <w:t>Projesi</w:t>
      </w:r>
      <w:proofErr w:type="spellEnd"/>
      <w:r w:rsidRPr="00041DDE">
        <w:rPr>
          <w:b/>
          <w:lang w:val="en-AU" w:eastAsia="x-none"/>
        </w:rPr>
        <w:t xml:space="preserve"> </w:t>
      </w:r>
      <w:proofErr w:type="spellStart"/>
      <w:r w:rsidRPr="00041DDE">
        <w:rPr>
          <w:b/>
          <w:lang w:val="en-AU" w:eastAsia="x-none"/>
        </w:rPr>
        <w:t>Elektrik</w:t>
      </w:r>
      <w:proofErr w:type="spellEnd"/>
      <w:r w:rsidRPr="00041DDE">
        <w:rPr>
          <w:b/>
          <w:lang w:val="en-AU" w:eastAsia="x-none"/>
        </w:rPr>
        <w:t xml:space="preserve"> </w:t>
      </w:r>
      <w:proofErr w:type="spellStart"/>
      <w:r w:rsidRPr="00041DDE">
        <w:rPr>
          <w:b/>
          <w:lang w:val="en-AU" w:eastAsia="x-none"/>
        </w:rPr>
        <w:t>İşleri</w:t>
      </w:r>
      <w:proofErr w:type="spellEnd"/>
      <w:r w:rsidRPr="00041DDE">
        <w:rPr>
          <w:b/>
          <w:lang w:val="en-AU" w:eastAsia="x-none"/>
        </w:rPr>
        <w:t xml:space="preserve"> </w:t>
      </w:r>
      <w:proofErr w:type="spellStart"/>
      <w:r w:rsidRPr="00041DDE">
        <w:rPr>
          <w:b/>
          <w:lang w:val="en-AU" w:eastAsia="x-none"/>
        </w:rPr>
        <w:t>İhalesi</w:t>
      </w:r>
      <w:proofErr w:type="spellEnd"/>
      <w:r w:rsidRPr="00041DDE">
        <w:rPr>
          <w:rFonts w:eastAsiaTheme="minorHAnsi"/>
          <w:b/>
          <w:szCs w:val="22"/>
          <w:lang w:eastAsia="en-US"/>
        </w:rPr>
        <w:t xml:space="preserve"> </w:t>
      </w:r>
      <w:r>
        <w:rPr>
          <w:rFonts w:eastAsiaTheme="minorHAnsi"/>
          <w:b/>
          <w:szCs w:val="22"/>
          <w:lang w:eastAsia="en-US"/>
        </w:rPr>
        <w:t xml:space="preserve">erteleme </w:t>
      </w:r>
    </w:p>
    <w:p w:rsidR="00041DDE" w:rsidRPr="00041DDE" w:rsidRDefault="00041DDE" w:rsidP="00041DDE">
      <w:pPr>
        <w:pStyle w:val="GvdeMetni"/>
        <w:spacing w:after="0"/>
        <w:rPr>
          <w:lang w:val="en-AU" w:eastAsia="x-none"/>
        </w:rPr>
      </w:pPr>
      <w:r>
        <w:rPr>
          <w:b/>
          <w:lang w:val="en-AU" w:eastAsia="x-none"/>
        </w:rPr>
        <w:t xml:space="preserve">                                            </w:t>
      </w:r>
      <w:proofErr w:type="gramStart"/>
      <w:r>
        <w:rPr>
          <w:rFonts w:eastAsiaTheme="minorHAnsi"/>
          <w:b/>
          <w:szCs w:val="22"/>
          <w:lang w:eastAsia="en-US"/>
        </w:rPr>
        <w:t>zeyilnamesi</w:t>
      </w:r>
      <w:proofErr w:type="gramEnd"/>
      <w:r>
        <w:rPr>
          <w:rFonts w:eastAsiaTheme="minorHAnsi"/>
          <w:b/>
          <w:szCs w:val="22"/>
          <w:lang w:eastAsia="en-US"/>
        </w:rPr>
        <w:t xml:space="preserve"> (2020/0</w:t>
      </w:r>
      <w:r>
        <w:rPr>
          <w:rFonts w:eastAsiaTheme="minorHAnsi"/>
          <w:b/>
          <w:szCs w:val="22"/>
          <w:lang w:eastAsia="en-US"/>
        </w:rPr>
        <w:t>8</w:t>
      </w:r>
      <w:r>
        <w:rPr>
          <w:rFonts w:eastAsiaTheme="minorHAnsi"/>
          <w:b/>
          <w:szCs w:val="22"/>
          <w:lang w:eastAsia="en-US"/>
        </w:rPr>
        <w:t>)</w:t>
      </w:r>
    </w:p>
    <w:p w:rsidR="00041DDE" w:rsidRDefault="00041DDE" w:rsidP="00041DDE">
      <w:pPr>
        <w:pStyle w:val="GvdeMetni"/>
        <w:spacing w:after="0"/>
        <w:rPr>
          <w:rFonts w:eastAsiaTheme="minorHAnsi"/>
          <w:b/>
          <w:szCs w:val="22"/>
          <w:lang w:eastAsia="en-US"/>
        </w:rPr>
      </w:pPr>
    </w:p>
    <w:p w:rsidR="00041DDE" w:rsidRDefault="00041DDE" w:rsidP="00041DDE">
      <w:pPr>
        <w:pStyle w:val="GvdeMetni"/>
        <w:rPr>
          <w:rFonts w:eastAsiaTheme="minorHAnsi"/>
          <w:b/>
          <w:szCs w:val="22"/>
          <w:lang w:eastAsia="en-US"/>
        </w:rPr>
      </w:pPr>
    </w:p>
    <w:p w:rsidR="00041DDE" w:rsidRPr="00041DDE" w:rsidRDefault="00041DDE" w:rsidP="00041DDE">
      <w:pPr>
        <w:pStyle w:val="GvdeMetni"/>
        <w:ind w:left="708" w:firstLine="708"/>
        <w:rPr>
          <w:rFonts w:eastAsiaTheme="minorHAnsi"/>
          <w:szCs w:val="22"/>
          <w:lang w:eastAsia="en-US"/>
        </w:rPr>
      </w:pPr>
      <w:r w:rsidRPr="00041DDE">
        <w:rPr>
          <w:rFonts w:eastAsiaTheme="minorHAnsi"/>
          <w:szCs w:val="22"/>
          <w:lang w:eastAsia="en-US"/>
        </w:rPr>
        <w:t>ZEYİLNAME-1</w:t>
      </w:r>
    </w:p>
    <w:p w:rsidR="00041DDE" w:rsidRPr="00041DDE" w:rsidRDefault="00041DDE" w:rsidP="00041DDE">
      <w:pPr>
        <w:pStyle w:val="GvdeMetni"/>
        <w:ind w:left="1416" w:firstLine="708"/>
        <w:jc w:val="both"/>
        <w:rPr>
          <w:rFonts w:eastAsiaTheme="minorHAnsi"/>
          <w:szCs w:val="22"/>
          <w:lang w:eastAsia="en-US"/>
        </w:rPr>
      </w:pPr>
      <w:r w:rsidRPr="00041DDE">
        <w:rPr>
          <w:rFonts w:eastAsiaTheme="minorHAnsi"/>
          <w:szCs w:val="22"/>
          <w:lang w:eastAsia="en-US"/>
        </w:rPr>
        <w:t>Güzelyurt Belediyesi’nin 2020/07 ihale kayıt numaralı, Belediye Merkez Binası Projesi -</w:t>
      </w:r>
      <w:r w:rsidRPr="00041DDE">
        <w:rPr>
          <w:rFonts w:eastAsiaTheme="minorHAnsi"/>
          <w:szCs w:val="22"/>
          <w:lang w:eastAsia="en-US"/>
        </w:rPr>
        <w:t xml:space="preserve"> </w:t>
      </w:r>
      <w:r w:rsidRPr="00041DDE">
        <w:rPr>
          <w:rFonts w:eastAsiaTheme="minorHAnsi"/>
          <w:szCs w:val="22"/>
          <w:lang w:eastAsia="en-US"/>
        </w:rPr>
        <w:t>3. Etap Yapım İhalesi dokümanlarında aşağıdaki değişiklikler yapılmıştır:</w:t>
      </w:r>
    </w:p>
    <w:p w:rsidR="00041DDE" w:rsidRPr="00041DDE" w:rsidRDefault="00041DDE" w:rsidP="00041DDE">
      <w:pPr>
        <w:pStyle w:val="GvdeMetni"/>
        <w:ind w:left="1416"/>
        <w:jc w:val="both"/>
        <w:rPr>
          <w:rFonts w:eastAsiaTheme="minorHAnsi"/>
          <w:szCs w:val="22"/>
          <w:lang w:eastAsia="en-US"/>
        </w:rPr>
      </w:pPr>
      <w:r w:rsidRPr="00041DDE">
        <w:rPr>
          <w:rFonts w:eastAsiaTheme="minorHAnsi"/>
          <w:szCs w:val="22"/>
          <w:lang w:eastAsia="en-US"/>
        </w:rPr>
        <w:t>1. Yapım İşi Genel İdari Şartnamesinin 10. Maddesindeki ilk paragraf “Bu ihalede</w:t>
      </w:r>
      <w:r w:rsidRPr="00041DDE">
        <w:rPr>
          <w:rFonts w:eastAsiaTheme="minorHAnsi"/>
          <w:szCs w:val="22"/>
          <w:lang w:eastAsia="en-US"/>
        </w:rPr>
        <w:t xml:space="preserve"> </w:t>
      </w:r>
      <w:r w:rsidRPr="00041DDE">
        <w:rPr>
          <w:rFonts w:eastAsiaTheme="minorHAnsi"/>
          <w:szCs w:val="22"/>
          <w:lang w:eastAsia="en-US"/>
        </w:rPr>
        <w:t>n</w:t>
      </w:r>
      <w:r w:rsidRPr="00041DDE">
        <w:rPr>
          <w:rFonts w:eastAsiaTheme="minorHAnsi"/>
          <w:szCs w:val="22"/>
          <w:lang w:eastAsia="en-US"/>
        </w:rPr>
        <w:t xml:space="preserve">umune ve/veya tanıtım materyal </w:t>
      </w:r>
      <w:r w:rsidRPr="00041DDE">
        <w:rPr>
          <w:rFonts w:eastAsiaTheme="minorHAnsi"/>
          <w:szCs w:val="22"/>
          <w:lang w:eastAsia="en-US"/>
        </w:rPr>
        <w:t>istenmektedir/isten</w:t>
      </w:r>
      <w:r w:rsidRPr="00041DDE">
        <w:rPr>
          <w:rFonts w:eastAsiaTheme="minorHAnsi"/>
          <w:szCs w:val="22"/>
          <w:lang w:eastAsia="en-US"/>
        </w:rPr>
        <w:t xml:space="preserve">memektedir. 11. Maddeye </w:t>
      </w:r>
      <w:r w:rsidRPr="00041DDE">
        <w:rPr>
          <w:rFonts w:eastAsiaTheme="minorHAnsi"/>
          <w:szCs w:val="22"/>
          <w:lang w:eastAsia="en-US"/>
        </w:rPr>
        <w:t>geçiniz.” kaldırılarak yerine, “Bu ihalede numune ve/veya tanıtım materyali</w:t>
      </w:r>
      <w:r w:rsidRPr="00041DDE">
        <w:rPr>
          <w:rFonts w:eastAsiaTheme="minorHAnsi"/>
          <w:szCs w:val="22"/>
          <w:lang w:eastAsia="en-US"/>
        </w:rPr>
        <w:t xml:space="preserve"> </w:t>
      </w:r>
      <w:r w:rsidRPr="00041DDE">
        <w:rPr>
          <w:rFonts w:eastAsiaTheme="minorHAnsi"/>
          <w:szCs w:val="22"/>
          <w:lang w:eastAsia="en-US"/>
        </w:rPr>
        <w:t>istenmektedir/istenmemektedir. 11. Maddeye geçiniz.” paragrafı konmak suretiyle</w:t>
      </w:r>
      <w:r w:rsidRPr="00041DDE">
        <w:rPr>
          <w:rFonts w:eastAsiaTheme="minorHAnsi"/>
          <w:szCs w:val="22"/>
          <w:lang w:eastAsia="en-US"/>
        </w:rPr>
        <w:t xml:space="preserve"> </w:t>
      </w:r>
      <w:r w:rsidRPr="00041DDE">
        <w:rPr>
          <w:rFonts w:eastAsiaTheme="minorHAnsi"/>
          <w:szCs w:val="22"/>
          <w:lang w:eastAsia="en-US"/>
        </w:rPr>
        <w:t>değiştirilmiştir.</w:t>
      </w:r>
    </w:p>
    <w:p w:rsidR="00041DDE" w:rsidRPr="00041DDE" w:rsidRDefault="00041DDE" w:rsidP="00041DDE">
      <w:pPr>
        <w:pStyle w:val="GvdeMetni"/>
        <w:ind w:left="1416"/>
        <w:jc w:val="both"/>
        <w:rPr>
          <w:rFonts w:eastAsiaTheme="minorHAnsi"/>
          <w:szCs w:val="22"/>
          <w:lang w:eastAsia="en-US"/>
        </w:rPr>
      </w:pPr>
      <w:r w:rsidRPr="00041DDE">
        <w:rPr>
          <w:rFonts w:eastAsiaTheme="minorHAnsi"/>
          <w:szCs w:val="22"/>
          <w:lang w:eastAsia="en-US"/>
        </w:rPr>
        <w:t xml:space="preserve">2. İhale tahmini bedeline eklenmiş olan ancak “Maliyet Keşfi Metraj </w:t>
      </w:r>
      <w:proofErr w:type="spellStart"/>
      <w:r w:rsidRPr="00041DDE">
        <w:rPr>
          <w:rFonts w:eastAsiaTheme="minorHAnsi"/>
          <w:szCs w:val="22"/>
          <w:lang w:eastAsia="en-US"/>
        </w:rPr>
        <w:t>Tablosu”nda</w:t>
      </w:r>
      <w:proofErr w:type="spellEnd"/>
      <w:r w:rsidRPr="00041DDE">
        <w:rPr>
          <w:rFonts w:eastAsiaTheme="minorHAnsi"/>
          <w:szCs w:val="22"/>
          <w:lang w:eastAsia="en-US"/>
        </w:rPr>
        <w:t xml:space="preserve"> </w:t>
      </w:r>
      <w:r w:rsidRPr="00041DDE">
        <w:rPr>
          <w:rFonts w:eastAsiaTheme="minorHAnsi"/>
          <w:szCs w:val="22"/>
          <w:lang w:eastAsia="en-US"/>
        </w:rPr>
        <w:t>olmayan “Ahşap asma tavan yapılması” iş kalemi ve miktarı ekteki “Maliyet Keşfi</w:t>
      </w:r>
      <w:r w:rsidRPr="00041DDE">
        <w:rPr>
          <w:rFonts w:eastAsiaTheme="minorHAnsi"/>
          <w:szCs w:val="22"/>
          <w:lang w:eastAsia="en-US"/>
        </w:rPr>
        <w:t xml:space="preserve"> </w:t>
      </w:r>
      <w:r w:rsidRPr="00041DDE">
        <w:rPr>
          <w:rFonts w:eastAsiaTheme="minorHAnsi"/>
          <w:szCs w:val="22"/>
          <w:lang w:eastAsia="en-US"/>
        </w:rPr>
        <w:t xml:space="preserve">Son Metraj </w:t>
      </w:r>
      <w:proofErr w:type="spellStart"/>
      <w:r w:rsidRPr="00041DDE">
        <w:rPr>
          <w:rFonts w:eastAsiaTheme="minorHAnsi"/>
          <w:szCs w:val="22"/>
          <w:lang w:eastAsia="en-US"/>
        </w:rPr>
        <w:t>Tablosu”na</w:t>
      </w:r>
      <w:proofErr w:type="spellEnd"/>
      <w:r w:rsidRPr="00041DDE">
        <w:rPr>
          <w:rFonts w:eastAsiaTheme="minorHAnsi"/>
          <w:szCs w:val="22"/>
          <w:lang w:eastAsia="en-US"/>
        </w:rPr>
        <w:t xml:space="preserve"> eklenmiştir.</w:t>
      </w:r>
    </w:p>
    <w:p w:rsidR="00016D32" w:rsidRPr="00041DDE" w:rsidRDefault="00041DDE" w:rsidP="00041DDE">
      <w:pPr>
        <w:pStyle w:val="GvdeMetni"/>
        <w:ind w:left="1416"/>
        <w:jc w:val="both"/>
        <w:rPr>
          <w:rFonts w:eastAsiaTheme="minorHAnsi"/>
          <w:szCs w:val="22"/>
          <w:lang w:eastAsia="en-US"/>
        </w:rPr>
      </w:pPr>
      <w:r w:rsidRPr="00041DDE">
        <w:rPr>
          <w:rFonts w:eastAsiaTheme="minorHAnsi"/>
          <w:szCs w:val="22"/>
          <w:lang w:eastAsia="en-US"/>
        </w:rPr>
        <w:t>3. 16.12.2020 tarihinde gerçekleştirilmesi gereken ihale, 23.12.2020 Çarşamba</w:t>
      </w:r>
      <w:r w:rsidRPr="00041DDE">
        <w:rPr>
          <w:rFonts w:eastAsiaTheme="minorHAnsi"/>
          <w:szCs w:val="22"/>
          <w:lang w:eastAsia="en-US"/>
        </w:rPr>
        <w:t xml:space="preserve"> </w:t>
      </w:r>
      <w:r w:rsidRPr="00041DDE">
        <w:rPr>
          <w:rFonts w:eastAsiaTheme="minorHAnsi"/>
          <w:szCs w:val="22"/>
          <w:lang w:eastAsia="en-US"/>
        </w:rPr>
        <w:t>günü saat 12.00’a ertelenmiştir. Ertelemeden dolayı geçici teminat mektubunun</w:t>
      </w:r>
      <w:r w:rsidRPr="00041DDE">
        <w:rPr>
          <w:rFonts w:eastAsiaTheme="minorHAnsi"/>
          <w:szCs w:val="22"/>
          <w:lang w:eastAsia="en-US"/>
        </w:rPr>
        <w:t xml:space="preserve"> </w:t>
      </w:r>
      <w:r w:rsidRPr="00041DDE">
        <w:rPr>
          <w:rFonts w:eastAsiaTheme="minorHAnsi"/>
          <w:szCs w:val="22"/>
          <w:lang w:eastAsia="en-US"/>
        </w:rPr>
        <w:t>süresi 23.03.2021 tarihli olacaktır</w:t>
      </w:r>
      <w:r w:rsidRPr="00041DDE">
        <w:rPr>
          <w:rFonts w:eastAsiaTheme="minorHAnsi"/>
          <w:szCs w:val="22"/>
          <w:lang w:eastAsia="en-US"/>
        </w:rPr>
        <w:t>.</w:t>
      </w:r>
    </w:p>
    <w:p w:rsidR="00041DDE" w:rsidRDefault="00041DDE">
      <w:pPr>
        <w:spacing w:after="160" w:line="259" w:lineRule="auto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br w:type="page"/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3559"/>
        <w:gridCol w:w="850"/>
        <w:gridCol w:w="1134"/>
        <w:gridCol w:w="1418"/>
        <w:gridCol w:w="1559"/>
      </w:tblGrid>
      <w:tr w:rsidR="00286790" w:rsidRPr="00286790" w:rsidTr="00286790">
        <w:trPr>
          <w:trHeight w:val="420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90" w:rsidRPr="00286790" w:rsidRDefault="00286790" w:rsidP="00286790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286790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lastRenderedPageBreak/>
              <w:t>GÜZELYURT BELEDİYESİ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790" w:rsidRPr="00286790" w:rsidRDefault="00286790" w:rsidP="002867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286790" w:rsidRPr="00286790" w:rsidTr="00286790">
              <w:trPr>
                <w:trHeight w:val="391"/>
                <w:tblCellSpacing w:w="0" w:type="dxa"/>
              </w:trPr>
              <w:tc>
                <w:tcPr>
                  <w:tcW w:w="1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6790" w:rsidRPr="00286790" w:rsidRDefault="00286790" w:rsidP="00286790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86790"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286790" w:rsidRPr="00286790" w:rsidTr="00286790">
              <w:trPr>
                <w:trHeight w:val="391"/>
                <w:tblCellSpacing w:w="0" w:type="dxa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6790" w:rsidRPr="00286790" w:rsidRDefault="00286790" w:rsidP="00286790">
                  <w:pP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286790" w:rsidRPr="00286790" w:rsidRDefault="00286790" w:rsidP="002867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6790" w:rsidRPr="00286790" w:rsidTr="00286790">
        <w:trPr>
          <w:trHeight w:val="420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90" w:rsidRPr="00286790" w:rsidRDefault="00286790" w:rsidP="00286790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286790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GÜZELYURT BELEDİYESİ MERKEZ BİNASI PROJESİ - 3. ETAP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790" w:rsidRPr="00286790" w:rsidRDefault="00286790" w:rsidP="002867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6790" w:rsidRPr="00286790" w:rsidTr="00286790">
        <w:trPr>
          <w:trHeight w:val="420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790" w:rsidRPr="00286790" w:rsidRDefault="00286790" w:rsidP="00286790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286790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MALİYET KEŞFİ METRAJ TABLOSU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790" w:rsidRPr="00286790" w:rsidRDefault="00286790" w:rsidP="0028679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86790" w:rsidRPr="00286790" w:rsidTr="00286790">
        <w:trPr>
          <w:trHeight w:val="285"/>
        </w:trPr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SIRA NO</w:t>
            </w:r>
          </w:p>
        </w:tc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İŞ KALEMİ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BİRİM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MİKTAR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BİRİM FİYAT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TOPLAM FİYAT</w:t>
            </w:r>
          </w:p>
        </w:tc>
      </w:tr>
      <w:tr w:rsidR="00286790" w:rsidRPr="00286790" w:rsidTr="00286790">
        <w:trPr>
          <w:trHeight w:val="300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6790" w:rsidRPr="00286790" w:rsidTr="00286790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Dış cephe traverten kaplama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437,33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Dış cephede Çimento </w:t>
            </w: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bazlı</w:t>
            </w:r>
            <w:proofErr w:type="gram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özel 3'üncü el harcı ile 3'üncü el sıva yapılması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1.390,88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 kat dış cephe boyası ile boyanması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1.390,88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İç cephede Çimento </w:t>
            </w: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bazlı</w:t>
            </w:r>
            <w:proofErr w:type="gram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özel 3'üncü el harcı ile 3'üncü el sıva yapılması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4.078,02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Saten alçı sıva yapılması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888,82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 kat iç cephe boyası ile boyanması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4.966,84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Asma tavan arasının iç cephe boyası ile boyanması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776,28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Tesviye şapı 300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dz.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(ortalama 15 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1.703,45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Doğal mermer denizlik temini ve montajı (sarf malzeme </w:t>
            </w: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dahil</w:t>
            </w:r>
            <w:proofErr w:type="gram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Ana girişlere doğal mermer döşeme temini ve montajı (sarf malzeme </w:t>
            </w: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dahil</w:t>
            </w:r>
            <w:proofErr w:type="gram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56,50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Ana girişlere doğal mermer basamak,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rıht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dahil</w:t>
            </w:r>
            <w:proofErr w:type="gram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, temini ve montajı (sarf malzeme dahil)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Merdiven sahanlıklarına granit döşeme temini ve montajı (sarf malzeme </w:t>
            </w: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dahil</w:t>
            </w:r>
            <w:proofErr w:type="gram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50,50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Merdiven basamaklarına granit,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rıht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dahil</w:t>
            </w:r>
            <w:proofErr w:type="gram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, temini ve montajı (sarf malzeme dahil)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Merdiven basamaklarına granit süpürgelik,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rıht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dahil</w:t>
            </w:r>
            <w:proofErr w:type="gram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, temini ve montajı (sarf malzeme dahil)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WC seramik ile yer kaplaması yapılması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Depo/Arşiv seramik ile yer kaplaması yapılması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133,95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İç bahçe/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Cafe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/Mutfak/Kiler seramik ile yer kaplaması yapılması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Koridor/Fuaye/Sekreter/Bekleme/Başkanlık seramik ile yer kaplaması yapılması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1.316,10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WC/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Cafe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/Mutfak duvar fayans kaplaması yapılması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366,57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Alüminyum süpürgelik temini ve montajı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Kompakt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Laminat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ara bölme duvar (</w:t>
            </w: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konstrüksiyon</w:t>
            </w:r>
            <w:proofErr w:type="gram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dahil)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69,96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Kompakt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Laminat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lavabo tezgahı (</w:t>
            </w: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konstrüksiyon</w:t>
            </w:r>
            <w:proofErr w:type="gram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dahil)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Mutfak bankosu (18mm MDF üzeri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Laminant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kaplı)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Mutfak asma dolabı (18mm MDF üzeri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Laminant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kaplı)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17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Alüminyum ayarlı kasalı, alüminyum çerçeveli, kanadının her iki yüzündeki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melamin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kaplı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mdf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levhalar (6 mm) arası dolgulu kapı (80/90/100cm x 220 cm ) yapılması ve yerine montajı (tüm aksamlar </w:t>
            </w: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dahil</w:t>
            </w:r>
            <w:proofErr w:type="gram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adet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17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Alüminyum ayarlı kasalı, alüminyum çerçeveli, kanadının her iki yüzündeki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melamin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kaplı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mdf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levhalar (6 mm) arası dolgulu kapı (200cm x 220 cm ) yapılması ve yerine montajı (tüm aksamlar </w:t>
            </w: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dahil</w:t>
            </w:r>
            <w:proofErr w:type="gram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adet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Baffle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asma tavan sistem yapılması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654,30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Taşyünü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asma tavan yapılması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1.096,60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Metal asma tavan yapılması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Alçıpan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tavan kaplama yapılması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690,05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28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Alçıpan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ışık bandı yapılması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100,77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28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Alçıpan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kiriş yapılması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WC tabanlarına (tesviye şapı altına, yanlar 20 cm dönecek şekilde) çimento esaslı, tam esnek, kanaviçe fileli, sürme su yalıtımı (4 kg/m²)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WC tabanlarına, tesviye şapı üstüne, çimento esaslı, tam esnek, sürme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suyalıtımı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(3 kg/m²)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11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Giriş terası - dış cephe duvar birleşimine çimento esaslı, tam esnek, kanaviçe fileli, sürme su yalıtımı (4 kg/m²)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37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Çatı terasına, tesviye şap altına, saf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polyurea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, (aromatik ve alifatik polimerlerden </w:t>
            </w:r>
            <w:proofErr w:type="spellStart"/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oluşan,solventsiz</w:t>
            </w:r>
            <w:proofErr w:type="spellEnd"/>
            <w:proofErr w:type="gram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, katkısız özel makinesi ile püskürtülerek uygulanan su yalıtım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membranı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. (mevcut yüzeyin elmas silim taşı ile silinerek gözeneklerinin açılması,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epoxy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taban astarı, silis kumu ile </w:t>
            </w:r>
            <w:proofErr w:type="spellStart"/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kumlama,püskürtme</w:t>
            </w:r>
            <w:proofErr w:type="spellEnd"/>
            <w:proofErr w:type="gram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polyurea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malzemesi,güneşe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maruz kalacak yüzeylere UV dayanımlı yerine poliüretan esaslı son kat boya) (2 kg/m²)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5 cm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Ekstrüde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Polistren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Köpük + 150 gr./m²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Geotekstil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keçe temini ve yerine konması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1.054,00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8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Çatıya C30/37 perdah betonu ile şap dökümü ve helikopter ile beton yüzeyinin düzeltilmesi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1.054,00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Kullanım suyu hidroforu (1x3m3/h,4 BAR, 50lt tank)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adet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Yangın hidroforu (2x12m3/h,9 BAR, 1set(çift pompalı), 300lt tank)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adet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28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Yangın dolabı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adet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28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Yangın dolabı borulama işleri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tümü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28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15 tonluk PE su deposu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adet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28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2 tonluk PE su deposu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adet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Güneşlik + su deposu + 1 tonluk PE depo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adet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28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Vitrifiye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altyapı borulama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adet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28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Üstten gömme lavabo  (46x58 oval)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adet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28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Tek gözlü tek taraflı çelik tekne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adet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40cmx40cm beton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rogar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kompozit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kapak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adet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5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60cmx80cm beton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rogar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kompozit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kapak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adet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28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Yağmur suyu boruları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adet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28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Kuru yangın sistemi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adet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Mekanik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Rogar</w:t>
            </w:r>
            <w:proofErr w:type="spellEnd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 xml:space="preserve"> Bağlantıları ve </w:t>
            </w:r>
            <w:proofErr w:type="spell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Fittings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adet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Ahşap asma tavan yapılması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90" w:rsidRPr="00286790" w:rsidRDefault="00286790" w:rsidP="002867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286790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22,21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6790" w:rsidRPr="00286790" w:rsidTr="00286790">
        <w:trPr>
          <w:trHeight w:val="300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790" w:rsidRPr="00286790" w:rsidRDefault="00286790" w:rsidP="0028679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790" w:rsidRPr="00286790" w:rsidRDefault="00286790" w:rsidP="0028679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67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041DDE" w:rsidRDefault="00041DDE" w:rsidP="00041DDE">
      <w:pPr>
        <w:pStyle w:val="GvdeMetni"/>
        <w:jc w:val="both"/>
        <w:rPr>
          <w:rFonts w:eastAsiaTheme="minorHAnsi"/>
          <w:b/>
          <w:szCs w:val="22"/>
          <w:lang w:eastAsia="en-US"/>
        </w:rPr>
      </w:pPr>
    </w:p>
    <w:p w:rsidR="00041DDE" w:rsidRDefault="00041DDE" w:rsidP="00041DDE">
      <w:pPr>
        <w:pStyle w:val="GvdeMetni"/>
        <w:rPr>
          <w:rFonts w:eastAsiaTheme="minorHAnsi"/>
          <w:b/>
          <w:szCs w:val="22"/>
          <w:lang w:eastAsia="en-US"/>
        </w:rPr>
      </w:pPr>
    </w:p>
    <w:p w:rsidR="00041DDE" w:rsidRDefault="00041DDE" w:rsidP="00041DDE">
      <w:pPr>
        <w:pStyle w:val="GvdeMetni"/>
        <w:rPr>
          <w:rFonts w:eastAsiaTheme="minorHAnsi"/>
          <w:b/>
          <w:szCs w:val="22"/>
          <w:lang w:eastAsia="en-US"/>
        </w:rPr>
      </w:pPr>
    </w:p>
    <w:p w:rsidR="00041DDE" w:rsidRDefault="00041DDE" w:rsidP="00041DDE">
      <w:pPr>
        <w:pStyle w:val="GvdeMetni"/>
        <w:rPr>
          <w:rFonts w:eastAsiaTheme="minorHAnsi"/>
          <w:b/>
          <w:szCs w:val="22"/>
          <w:lang w:eastAsia="en-US"/>
        </w:rPr>
      </w:pPr>
    </w:p>
    <w:p w:rsidR="00041DDE" w:rsidRDefault="00041DDE" w:rsidP="00041DDE">
      <w:pPr>
        <w:pStyle w:val="GvdeMetni"/>
        <w:rPr>
          <w:rFonts w:eastAsiaTheme="minorHAnsi"/>
          <w:b/>
          <w:szCs w:val="22"/>
          <w:lang w:eastAsia="en-US"/>
        </w:rPr>
      </w:pPr>
    </w:p>
    <w:p w:rsidR="00041DDE" w:rsidRPr="00041DDE" w:rsidRDefault="00041DDE" w:rsidP="00041DDE">
      <w:pPr>
        <w:pStyle w:val="GvdeMetni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ZEYİLNAME-2</w:t>
      </w:r>
    </w:p>
    <w:p w:rsidR="00041DDE" w:rsidRDefault="00041DDE" w:rsidP="00041DDE">
      <w:pPr>
        <w:pStyle w:val="GvdeMetni"/>
        <w:rPr>
          <w:rFonts w:eastAsiaTheme="minorHAnsi"/>
          <w:b/>
          <w:szCs w:val="22"/>
          <w:lang w:eastAsia="en-US"/>
        </w:rPr>
      </w:pPr>
    </w:p>
    <w:p w:rsidR="00041DDE" w:rsidRPr="00041DDE" w:rsidRDefault="00041DDE" w:rsidP="00041DDE">
      <w:pPr>
        <w:pStyle w:val="GvdeMetni"/>
        <w:rPr>
          <w:lang w:val="en-AU" w:eastAsia="x-none"/>
        </w:rPr>
      </w:pPr>
      <w:proofErr w:type="spellStart"/>
      <w:r w:rsidRPr="00041DDE">
        <w:rPr>
          <w:lang w:val="en-AU" w:eastAsia="x-none"/>
        </w:rPr>
        <w:t>Güzelyurt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Belediyesi’nin</w:t>
      </w:r>
      <w:proofErr w:type="spellEnd"/>
      <w:r w:rsidRPr="00041DDE">
        <w:rPr>
          <w:lang w:val="en-AU" w:eastAsia="x-none"/>
        </w:rPr>
        <w:t xml:space="preserve"> 2020/08 </w:t>
      </w:r>
      <w:proofErr w:type="spellStart"/>
      <w:r w:rsidRPr="00041DDE">
        <w:rPr>
          <w:lang w:val="en-AU" w:eastAsia="x-none"/>
        </w:rPr>
        <w:t>ihale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kayıt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numaralı</w:t>
      </w:r>
      <w:proofErr w:type="spellEnd"/>
      <w:r w:rsidRPr="00041DDE">
        <w:rPr>
          <w:lang w:val="en-AU" w:eastAsia="x-none"/>
        </w:rPr>
        <w:t xml:space="preserve">, </w:t>
      </w:r>
      <w:proofErr w:type="spellStart"/>
      <w:r w:rsidRPr="00041DDE">
        <w:rPr>
          <w:lang w:val="en-AU" w:eastAsia="x-none"/>
        </w:rPr>
        <w:t>Belediye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Merkez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Binası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Projesi</w:t>
      </w:r>
      <w:proofErr w:type="spellEnd"/>
    </w:p>
    <w:p w:rsidR="00041DDE" w:rsidRPr="00041DDE" w:rsidRDefault="00041DDE" w:rsidP="00041DDE">
      <w:pPr>
        <w:pStyle w:val="GvdeMetni"/>
        <w:rPr>
          <w:lang w:val="en-AU" w:eastAsia="x-none"/>
        </w:rPr>
      </w:pPr>
      <w:proofErr w:type="spellStart"/>
      <w:r w:rsidRPr="00041DDE">
        <w:rPr>
          <w:lang w:val="en-AU" w:eastAsia="x-none"/>
        </w:rPr>
        <w:t>Elektrik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İşleri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İhalesi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dokümanlarında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aşağıdaki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değişiklikler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yapılmıştır</w:t>
      </w:r>
      <w:proofErr w:type="spellEnd"/>
      <w:r w:rsidRPr="00041DDE">
        <w:rPr>
          <w:lang w:val="en-AU" w:eastAsia="x-none"/>
        </w:rPr>
        <w:t>:</w:t>
      </w:r>
    </w:p>
    <w:p w:rsidR="00041DDE" w:rsidRPr="00041DDE" w:rsidRDefault="00041DDE" w:rsidP="00041DDE">
      <w:pPr>
        <w:pStyle w:val="GvdeMetni"/>
        <w:rPr>
          <w:lang w:val="en-AU" w:eastAsia="x-none"/>
        </w:rPr>
      </w:pPr>
      <w:r w:rsidRPr="00041DDE">
        <w:rPr>
          <w:lang w:val="en-AU" w:eastAsia="x-none"/>
        </w:rPr>
        <w:t xml:space="preserve">1. </w:t>
      </w:r>
      <w:proofErr w:type="spellStart"/>
      <w:r w:rsidRPr="00041DDE">
        <w:rPr>
          <w:lang w:val="en-AU" w:eastAsia="x-none"/>
        </w:rPr>
        <w:t>Hizmet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Alımı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Genel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İdari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Şartnamesinin</w:t>
      </w:r>
      <w:proofErr w:type="spellEnd"/>
      <w:r w:rsidRPr="00041DDE">
        <w:rPr>
          <w:lang w:val="en-AU" w:eastAsia="x-none"/>
        </w:rPr>
        <w:t xml:space="preserve"> 10. </w:t>
      </w:r>
      <w:proofErr w:type="spellStart"/>
      <w:r w:rsidRPr="00041DDE">
        <w:rPr>
          <w:lang w:val="en-AU" w:eastAsia="x-none"/>
        </w:rPr>
        <w:t>Maddesindeki</w:t>
      </w:r>
      <w:proofErr w:type="spellEnd"/>
      <w:r w:rsidRPr="00041DDE">
        <w:rPr>
          <w:lang w:val="en-AU" w:eastAsia="x-none"/>
        </w:rPr>
        <w:t xml:space="preserve"> ilk </w:t>
      </w:r>
      <w:proofErr w:type="spellStart"/>
      <w:r w:rsidRPr="00041DDE">
        <w:rPr>
          <w:lang w:val="en-AU" w:eastAsia="x-none"/>
        </w:rPr>
        <w:t>paragraf</w:t>
      </w:r>
      <w:proofErr w:type="spellEnd"/>
      <w:r w:rsidRPr="00041DDE">
        <w:rPr>
          <w:lang w:val="en-AU" w:eastAsia="x-none"/>
        </w:rPr>
        <w:t xml:space="preserve"> “Bu</w:t>
      </w:r>
    </w:p>
    <w:p w:rsidR="00041DDE" w:rsidRPr="00041DDE" w:rsidRDefault="00041DDE" w:rsidP="00041DDE">
      <w:pPr>
        <w:pStyle w:val="GvdeMetni"/>
        <w:rPr>
          <w:lang w:val="en-AU" w:eastAsia="x-none"/>
        </w:rPr>
      </w:pPr>
      <w:proofErr w:type="spellStart"/>
      <w:proofErr w:type="gramStart"/>
      <w:r w:rsidRPr="00041DDE">
        <w:rPr>
          <w:lang w:val="en-AU" w:eastAsia="x-none"/>
        </w:rPr>
        <w:t>ihalede</w:t>
      </w:r>
      <w:proofErr w:type="spellEnd"/>
      <w:proofErr w:type="gram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numune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ve</w:t>
      </w:r>
      <w:proofErr w:type="spellEnd"/>
      <w:r w:rsidRPr="00041DDE">
        <w:rPr>
          <w:lang w:val="en-AU" w:eastAsia="x-none"/>
        </w:rPr>
        <w:t>/</w:t>
      </w:r>
      <w:proofErr w:type="spellStart"/>
      <w:r w:rsidRPr="00041DDE">
        <w:rPr>
          <w:lang w:val="en-AU" w:eastAsia="x-none"/>
        </w:rPr>
        <w:t>veya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tanıtım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materyali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istenmektedir</w:t>
      </w:r>
      <w:proofErr w:type="spellEnd"/>
      <w:r w:rsidRPr="00041DDE">
        <w:rPr>
          <w:lang w:val="en-AU" w:eastAsia="x-none"/>
        </w:rPr>
        <w:t>/</w:t>
      </w:r>
      <w:proofErr w:type="spellStart"/>
      <w:r w:rsidRPr="00041DDE">
        <w:rPr>
          <w:lang w:val="en-AU" w:eastAsia="x-none"/>
        </w:rPr>
        <w:t>istenmemektedir</w:t>
      </w:r>
      <w:proofErr w:type="spellEnd"/>
      <w:r w:rsidRPr="00041DDE">
        <w:rPr>
          <w:lang w:val="en-AU" w:eastAsia="x-none"/>
        </w:rPr>
        <w:t>. 11.</w:t>
      </w:r>
    </w:p>
    <w:p w:rsidR="00041DDE" w:rsidRPr="00041DDE" w:rsidRDefault="00041DDE" w:rsidP="00041DDE">
      <w:pPr>
        <w:pStyle w:val="GvdeMetni"/>
        <w:rPr>
          <w:lang w:val="en-AU" w:eastAsia="x-none"/>
        </w:rPr>
      </w:pPr>
      <w:proofErr w:type="spellStart"/>
      <w:r w:rsidRPr="00041DDE">
        <w:rPr>
          <w:lang w:val="en-AU" w:eastAsia="x-none"/>
        </w:rPr>
        <w:t>Maddeye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geçiniz</w:t>
      </w:r>
      <w:proofErr w:type="spellEnd"/>
      <w:r w:rsidRPr="00041DDE">
        <w:rPr>
          <w:lang w:val="en-AU" w:eastAsia="x-none"/>
        </w:rPr>
        <w:t xml:space="preserve">.” </w:t>
      </w:r>
      <w:proofErr w:type="spellStart"/>
      <w:r w:rsidRPr="00041DDE">
        <w:rPr>
          <w:lang w:val="en-AU" w:eastAsia="x-none"/>
        </w:rPr>
        <w:t>kaldırılarak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yerine</w:t>
      </w:r>
      <w:proofErr w:type="spellEnd"/>
      <w:r w:rsidRPr="00041DDE">
        <w:rPr>
          <w:lang w:val="en-AU" w:eastAsia="x-none"/>
        </w:rPr>
        <w:t xml:space="preserve">, “Bu </w:t>
      </w:r>
      <w:proofErr w:type="spellStart"/>
      <w:r w:rsidRPr="00041DDE">
        <w:rPr>
          <w:lang w:val="en-AU" w:eastAsia="x-none"/>
        </w:rPr>
        <w:t>ihalede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numune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ve</w:t>
      </w:r>
      <w:proofErr w:type="spellEnd"/>
      <w:r w:rsidRPr="00041DDE">
        <w:rPr>
          <w:lang w:val="en-AU" w:eastAsia="x-none"/>
        </w:rPr>
        <w:t>/</w:t>
      </w:r>
      <w:proofErr w:type="spellStart"/>
      <w:r w:rsidRPr="00041DDE">
        <w:rPr>
          <w:lang w:val="en-AU" w:eastAsia="x-none"/>
        </w:rPr>
        <w:t>veya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tanıtım</w:t>
      </w:r>
      <w:proofErr w:type="spellEnd"/>
    </w:p>
    <w:p w:rsidR="00041DDE" w:rsidRPr="00041DDE" w:rsidRDefault="00041DDE" w:rsidP="00041DDE">
      <w:pPr>
        <w:pStyle w:val="GvdeMetni"/>
        <w:rPr>
          <w:lang w:val="en-AU" w:eastAsia="x-none"/>
        </w:rPr>
      </w:pPr>
      <w:proofErr w:type="spellStart"/>
      <w:proofErr w:type="gramStart"/>
      <w:r w:rsidRPr="00041DDE">
        <w:rPr>
          <w:lang w:val="en-AU" w:eastAsia="x-none"/>
        </w:rPr>
        <w:t>materyali</w:t>
      </w:r>
      <w:proofErr w:type="spellEnd"/>
      <w:proofErr w:type="gram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istenmektedir</w:t>
      </w:r>
      <w:proofErr w:type="spellEnd"/>
      <w:r w:rsidRPr="00041DDE">
        <w:rPr>
          <w:lang w:val="en-AU" w:eastAsia="x-none"/>
        </w:rPr>
        <w:t>/</w:t>
      </w:r>
      <w:proofErr w:type="spellStart"/>
      <w:r w:rsidRPr="00041DDE">
        <w:rPr>
          <w:lang w:val="en-AU" w:eastAsia="x-none"/>
        </w:rPr>
        <w:t>istenmemektedir</w:t>
      </w:r>
      <w:proofErr w:type="spellEnd"/>
      <w:r w:rsidRPr="00041DDE">
        <w:rPr>
          <w:lang w:val="en-AU" w:eastAsia="x-none"/>
        </w:rPr>
        <w:t xml:space="preserve">. 11. </w:t>
      </w:r>
      <w:proofErr w:type="spellStart"/>
      <w:r w:rsidRPr="00041DDE">
        <w:rPr>
          <w:lang w:val="en-AU" w:eastAsia="x-none"/>
        </w:rPr>
        <w:t>Maddeye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geçiniz</w:t>
      </w:r>
      <w:proofErr w:type="spellEnd"/>
      <w:r w:rsidRPr="00041DDE">
        <w:rPr>
          <w:lang w:val="en-AU" w:eastAsia="x-none"/>
        </w:rPr>
        <w:t xml:space="preserve">.” </w:t>
      </w:r>
      <w:proofErr w:type="spellStart"/>
      <w:r w:rsidRPr="00041DDE">
        <w:rPr>
          <w:lang w:val="en-AU" w:eastAsia="x-none"/>
        </w:rPr>
        <w:t>paragrafı</w:t>
      </w:r>
      <w:proofErr w:type="spellEnd"/>
    </w:p>
    <w:p w:rsidR="00041DDE" w:rsidRPr="00041DDE" w:rsidRDefault="00041DDE" w:rsidP="00041DDE">
      <w:pPr>
        <w:pStyle w:val="GvdeMetni"/>
        <w:rPr>
          <w:lang w:val="en-AU" w:eastAsia="x-none"/>
        </w:rPr>
      </w:pPr>
      <w:proofErr w:type="spellStart"/>
      <w:proofErr w:type="gramStart"/>
      <w:r w:rsidRPr="00041DDE">
        <w:rPr>
          <w:lang w:val="en-AU" w:eastAsia="x-none"/>
        </w:rPr>
        <w:t>konmak</w:t>
      </w:r>
      <w:proofErr w:type="spellEnd"/>
      <w:proofErr w:type="gram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suretiyle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değiştirilmiştir</w:t>
      </w:r>
      <w:proofErr w:type="spellEnd"/>
      <w:r w:rsidRPr="00041DDE">
        <w:rPr>
          <w:lang w:val="en-AU" w:eastAsia="x-none"/>
        </w:rPr>
        <w:t>.</w:t>
      </w:r>
    </w:p>
    <w:p w:rsidR="00041DDE" w:rsidRPr="00041DDE" w:rsidRDefault="00041DDE" w:rsidP="00041DDE">
      <w:pPr>
        <w:pStyle w:val="GvdeMetni"/>
        <w:rPr>
          <w:lang w:val="en-AU" w:eastAsia="x-none"/>
        </w:rPr>
      </w:pPr>
      <w:r w:rsidRPr="00041DDE">
        <w:rPr>
          <w:lang w:val="en-AU" w:eastAsia="x-none"/>
        </w:rPr>
        <w:t xml:space="preserve">2. 16.12.2020 </w:t>
      </w:r>
      <w:proofErr w:type="spellStart"/>
      <w:r w:rsidRPr="00041DDE">
        <w:rPr>
          <w:lang w:val="en-AU" w:eastAsia="x-none"/>
        </w:rPr>
        <w:t>tarihinde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gerçekleştirilmesi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gereken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ihale</w:t>
      </w:r>
      <w:proofErr w:type="spellEnd"/>
      <w:r w:rsidRPr="00041DDE">
        <w:rPr>
          <w:lang w:val="en-AU" w:eastAsia="x-none"/>
        </w:rPr>
        <w:t xml:space="preserve">, 23.12.2020 </w:t>
      </w:r>
      <w:proofErr w:type="spellStart"/>
      <w:r w:rsidRPr="00041DDE">
        <w:rPr>
          <w:lang w:val="en-AU" w:eastAsia="x-none"/>
        </w:rPr>
        <w:t>Çarşamba</w:t>
      </w:r>
      <w:proofErr w:type="spellEnd"/>
    </w:p>
    <w:p w:rsidR="00041DDE" w:rsidRPr="00041DDE" w:rsidRDefault="00041DDE" w:rsidP="00041DDE">
      <w:pPr>
        <w:pStyle w:val="GvdeMetni"/>
        <w:rPr>
          <w:lang w:val="en-AU" w:eastAsia="x-none"/>
        </w:rPr>
      </w:pPr>
      <w:proofErr w:type="spellStart"/>
      <w:proofErr w:type="gramStart"/>
      <w:r w:rsidRPr="00041DDE">
        <w:rPr>
          <w:lang w:val="en-AU" w:eastAsia="x-none"/>
        </w:rPr>
        <w:t>günü</w:t>
      </w:r>
      <w:proofErr w:type="spellEnd"/>
      <w:proofErr w:type="gram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saat</w:t>
      </w:r>
      <w:proofErr w:type="spellEnd"/>
      <w:r w:rsidRPr="00041DDE">
        <w:rPr>
          <w:lang w:val="en-AU" w:eastAsia="x-none"/>
        </w:rPr>
        <w:t xml:space="preserve"> 12.00’a </w:t>
      </w:r>
      <w:proofErr w:type="spellStart"/>
      <w:r w:rsidRPr="00041DDE">
        <w:rPr>
          <w:lang w:val="en-AU" w:eastAsia="x-none"/>
        </w:rPr>
        <w:t>ertelenmiştir</w:t>
      </w:r>
      <w:proofErr w:type="spellEnd"/>
      <w:r w:rsidRPr="00041DDE">
        <w:rPr>
          <w:lang w:val="en-AU" w:eastAsia="x-none"/>
        </w:rPr>
        <w:t xml:space="preserve">. </w:t>
      </w:r>
      <w:proofErr w:type="spellStart"/>
      <w:r w:rsidRPr="00041DDE">
        <w:rPr>
          <w:lang w:val="en-AU" w:eastAsia="x-none"/>
        </w:rPr>
        <w:t>Ertelemeden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dolayı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geçici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teminat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mektubunun</w:t>
      </w:r>
      <w:proofErr w:type="spellEnd"/>
    </w:p>
    <w:p w:rsidR="00041DDE" w:rsidRDefault="00041DDE" w:rsidP="00041DDE">
      <w:pPr>
        <w:pStyle w:val="GvdeMetni"/>
        <w:rPr>
          <w:lang w:val="en-AU" w:eastAsia="x-none"/>
        </w:rPr>
      </w:pPr>
      <w:proofErr w:type="spellStart"/>
      <w:proofErr w:type="gramStart"/>
      <w:r w:rsidRPr="00041DDE">
        <w:rPr>
          <w:lang w:val="en-AU" w:eastAsia="x-none"/>
        </w:rPr>
        <w:t>süresi</w:t>
      </w:r>
      <w:proofErr w:type="spellEnd"/>
      <w:proofErr w:type="gramEnd"/>
      <w:r w:rsidRPr="00041DDE">
        <w:rPr>
          <w:lang w:val="en-AU" w:eastAsia="x-none"/>
        </w:rPr>
        <w:t xml:space="preserve"> 23.03.2021 </w:t>
      </w:r>
      <w:proofErr w:type="spellStart"/>
      <w:r w:rsidRPr="00041DDE">
        <w:rPr>
          <w:lang w:val="en-AU" w:eastAsia="x-none"/>
        </w:rPr>
        <w:t>tarihli</w:t>
      </w:r>
      <w:proofErr w:type="spellEnd"/>
      <w:r w:rsidRPr="00041DDE">
        <w:rPr>
          <w:lang w:val="en-AU" w:eastAsia="x-none"/>
        </w:rPr>
        <w:t xml:space="preserve"> </w:t>
      </w:r>
      <w:proofErr w:type="spellStart"/>
      <w:r w:rsidRPr="00041DDE">
        <w:rPr>
          <w:lang w:val="en-AU" w:eastAsia="x-none"/>
        </w:rPr>
        <w:t>olacaktır</w:t>
      </w:r>
      <w:proofErr w:type="spellEnd"/>
    </w:p>
    <w:p w:rsidR="00016D32" w:rsidRDefault="00016D32" w:rsidP="00E95AC5">
      <w:pPr>
        <w:ind w:left="708" w:firstLine="708"/>
        <w:jc w:val="both"/>
        <w:rPr>
          <w:lang w:val="en-AU" w:eastAsia="x-none"/>
        </w:rPr>
      </w:pPr>
    </w:p>
    <w:p w:rsidR="00CF3773" w:rsidRDefault="00CF3773" w:rsidP="00E95AC5">
      <w:pPr>
        <w:ind w:left="708" w:firstLine="708"/>
        <w:jc w:val="both"/>
        <w:rPr>
          <w:lang w:val="en-AU" w:eastAsia="x-none"/>
        </w:rPr>
      </w:pPr>
    </w:p>
    <w:p w:rsidR="00CF3773" w:rsidRDefault="00CF3773" w:rsidP="00E95AC5">
      <w:pPr>
        <w:ind w:left="708" w:firstLine="708"/>
        <w:jc w:val="both"/>
        <w:rPr>
          <w:lang w:val="en-AU" w:eastAsia="x-none"/>
        </w:rPr>
      </w:pPr>
    </w:p>
    <w:p w:rsidR="00016D32" w:rsidRDefault="00016D32" w:rsidP="00E95AC5">
      <w:pPr>
        <w:ind w:left="708" w:firstLine="708"/>
        <w:jc w:val="both"/>
        <w:rPr>
          <w:lang w:val="en-AU" w:eastAsia="x-none"/>
        </w:rPr>
      </w:pPr>
    </w:p>
    <w:p w:rsidR="00016D32" w:rsidRDefault="00016D32" w:rsidP="00E95AC5">
      <w:pPr>
        <w:ind w:left="708" w:firstLine="708"/>
        <w:jc w:val="both"/>
        <w:rPr>
          <w:lang w:val="en-AU" w:eastAsia="x-none"/>
        </w:rPr>
      </w:pPr>
    </w:p>
    <w:p w:rsidR="00AF103C" w:rsidRDefault="00A36AF8" w:rsidP="00E95AC5">
      <w:pPr>
        <w:ind w:left="708" w:firstLine="708"/>
        <w:jc w:val="both"/>
        <w:rPr>
          <w:lang w:val="en-AU" w:eastAsia="x-none"/>
        </w:rPr>
      </w:pPr>
      <w:r>
        <w:rPr>
          <w:lang w:val="en-AU" w:eastAsia="x-none"/>
        </w:rPr>
        <w:tab/>
      </w:r>
      <w:r>
        <w:rPr>
          <w:lang w:val="en-AU" w:eastAsia="x-none"/>
        </w:rPr>
        <w:tab/>
      </w:r>
      <w:r>
        <w:rPr>
          <w:lang w:val="en-AU" w:eastAsia="x-none"/>
        </w:rPr>
        <w:tab/>
      </w:r>
      <w:r>
        <w:rPr>
          <w:lang w:val="en-AU" w:eastAsia="x-none"/>
        </w:rPr>
        <w:tab/>
      </w:r>
      <w:r>
        <w:rPr>
          <w:lang w:val="en-AU" w:eastAsia="x-none"/>
        </w:rPr>
        <w:tab/>
      </w:r>
      <w:r>
        <w:rPr>
          <w:lang w:val="en-AU" w:eastAsia="x-none"/>
        </w:rPr>
        <w:tab/>
      </w:r>
      <w:r>
        <w:rPr>
          <w:lang w:val="en-AU" w:eastAsia="x-none"/>
        </w:rPr>
        <w:tab/>
      </w:r>
      <w:r>
        <w:rPr>
          <w:lang w:val="en-AU" w:eastAsia="x-none"/>
        </w:rPr>
        <w:tab/>
      </w:r>
      <w:proofErr w:type="spellStart"/>
      <w:r>
        <w:rPr>
          <w:lang w:val="en-AU" w:eastAsia="x-none"/>
        </w:rPr>
        <w:t>Mahmut</w:t>
      </w:r>
      <w:proofErr w:type="spellEnd"/>
      <w:r>
        <w:rPr>
          <w:lang w:val="en-AU" w:eastAsia="x-none"/>
        </w:rPr>
        <w:t xml:space="preserve"> ÖZÇINAR</w:t>
      </w:r>
    </w:p>
    <w:p w:rsidR="00AF103C" w:rsidRDefault="00A36AF8" w:rsidP="00AF103C">
      <w:pPr>
        <w:ind w:left="6372" w:firstLine="708"/>
        <w:jc w:val="both"/>
        <w:rPr>
          <w:lang w:val="en-AU" w:eastAsia="x-none"/>
        </w:rPr>
      </w:pPr>
      <w:r>
        <w:rPr>
          <w:lang w:val="en-AU" w:eastAsia="x-none"/>
        </w:rPr>
        <w:t xml:space="preserve">   </w:t>
      </w:r>
      <w:proofErr w:type="spellStart"/>
      <w:r w:rsidR="00AF103C">
        <w:rPr>
          <w:lang w:val="en-AU" w:eastAsia="x-none"/>
        </w:rPr>
        <w:t>Belediye</w:t>
      </w:r>
      <w:proofErr w:type="spellEnd"/>
      <w:r w:rsidR="00AF103C">
        <w:rPr>
          <w:lang w:val="en-AU" w:eastAsia="x-none"/>
        </w:rPr>
        <w:t xml:space="preserve"> </w:t>
      </w:r>
      <w:proofErr w:type="spellStart"/>
      <w:r w:rsidR="00AF103C">
        <w:rPr>
          <w:lang w:val="en-AU" w:eastAsia="x-none"/>
        </w:rPr>
        <w:t>Başkanı</w:t>
      </w:r>
      <w:proofErr w:type="spellEnd"/>
    </w:p>
    <w:p w:rsidR="00CF3773" w:rsidRDefault="00CF3773" w:rsidP="00AF103C">
      <w:pPr>
        <w:ind w:left="6372" w:firstLine="708"/>
        <w:jc w:val="both"/>
        <w:rPr>
          <w:lang w:val="en-AU" w:eastAsia="x-none"/>
        </w:rPr>
      </w:pPr>
    </w:p>
    <w:p w:rsidR="00CF3773" w:rsidRDefault="00CF3773" w:rsidP="00AF103C">
      <w:pPr>
        <w:ind w:left="6372" w:firstLine="708"/>
        <w:jc w:val="both"/>
        <w:rPr>
          <w:lang w:val="en-AU" w:eastAsia="x-none"/>
        </w:rPr>
      </w:pPr>
    </w:p>
    <w:p w:rsidR="00CF3773" w:rsidRDefault="00CF3773" w:rsidP="00AF103C">
      <w:pPr>
        <w:ind w:left="6372" w:firstLine="708"/>
        <w:jc w:val="both"/>
        <w:rPr>
          <w:lang w:val="en-AU" w:eastAsia="x-none"/>
        </w:rPr>
      </w:pPr>
    </w:p>
    <w:p w:rsidR="00CF3773" w:rsidRDefault="00CF3773" w:rsidP="00AF103C">
      <w:pPr>
        <w:ind w:left="6372" w:firstLine="708"/>
        <w:jc w:val="both"/>
        <w:rPr>
          <w:lang w:val="en-AU" w:eastAsia="x-none"/>
        </w:rPr>
      </w:pPr>
    </w:p>
    <w:p w:rsidR="00CF3773" w:rsidRDefault="00CF3773" w:rsidP="00AF103C">
      <w:pPr>
        <w:ind w:left="6372" w:firstLine="708"/>
        <w:jc w:val="both"/>
        <w:rPr>
          <w:lang w:val="en-AU" w:eastAsia="x-none"/>
        </w:rPr>
      </w:pPr>
    </w:p>
    <w:p w:rsidR="00CF3773" w:rsidRDefault="00CF3773" w:rsidP="00AF103C">
      <w:pPr>
        <w:ind w:left="6372" w:firstLine="708"/>
        <w:jc w:val="both"/>
        <w:rPr>
          <w:lang w:val="en-AU" w:eastAsia="x-none"/>
        </w:rPr>
      </w:pPr>
    </w:p>
    <w:p w:rsidR="00CF3773" w:rsidRDefault="00CF3773" w:rsidP="00AF103C">
      <w:pPr>
        <w:ind w:left="6372" w:firstLine="708"/>
        <w:jc w:val="both"/>
        <w:rPr>
          <w:lang w:val="en-AU" w:eastAsia="x-none"/>
        </w:rPr>
      </w:pPr>
    </w:p>
    <w:p w:rsidR="00CF3773" w:rsidRDefault="00CF3773" w:rsidP="00CF3773">
      <w:pPr>
        <w:jc w:val="both"/>
        <w:rPr>
          <w:lang w:val="en-AU" w:eastAsia="x-none"/>
        </w:rPr>
      </w:pPr>
      <w:proofErr w:type="spellStart"/>
      <w:r>
        <w:rPr>
          <w:lang w:val="en-AU" w:eastAsia="x-none"/>
        </w:rPr>
        <w:t>Coşkun</w:t>
      </w:r>
      <w:proofErr w:type="spellEnd"/>
      <w:r>
        <w:rPr>
          <w:lang w:val="en-AU" w:eastAsia="x-none"/>
        </w:rPr>
        <w:t xml:space="preserve"> </w:t>
      </w:r>
      <w:proofErr w:type="spellStart"/>
      <w:r>
        <w:rPr>
          <w:lang w:val="en-AU" w:eastAsia="x-none"/>
        </w:rPr>
        <w:t>Talihsiz</w:t>
      </w:r>
      <w:proofErr w:type="spellEnd"/>
      <w:r>
        <w:rPr>
          <w:lang w:val="en-AU" w:eastAsia="x-none"/>
        </w:rPr>
        <w:tab/>
      </w:r>
      <w:r>
        <w:rPr>
          <w:lang w:val="en-AU" w:eastAsia="x-none"/>
        </w:rPr>
        <w:tab/>
      </w:r>
      <w:r>
        <w:rPr>
          <w:lang w:val="en-AU" w:eastAsia="x-none"/>
        </w:rPr>
        <w:tab/>
      </w:r>
      <w:r w:rsidR="002924AE">
        <w:rPr>
          <w:lang w:val="en-AU" w:eastAsia="x-none"/>
        </w:rPr>
        <w:t xml:space="preserve">Mustafa </w:t>
      </w:r>
      <w:proofErr w:type="spellStart"/>
      <w:r w:rsidR="002924AE">
        <w:rPr>
          <w:lang w:val="en-AU" w:eastAsia="x-none"/>
        </w:rPr>
        <w:t>Momin</w:t>
      </w:r>
      <w:proofErr w:type="spellEnd"/>
      <w:r>
        <w:rPr>
          <w:lang w:val="en-AU" w:eastAsia="x-none"/>
        </w:rPr>
        <w:tab/>
      </w:r>
      <w:r>
        <w:rPr>
          <w:lang w:val="en-AU" w:eastAsia="x-none"/>
        </w:rPr>
        <w:tab/>
      </w:r>
      <w:r>
        <w:rPr>
          <w:lang w:val="en-AU" w:eastAsia="x-none"/>
        </w:rPr>
        <w:tab/>
      </w:r>
      <w:proofErr w:type="spellStart"/>
      <w:r>
        <w:rPr>
          <w:lang w:val="en-AU" w:eastAsia="x-none"/>
        </w:rPr>
        <w:t>Uğur</w:t>
      </w:r>
      <w:proofErr w:type="spellEnd"/>
      <w:r>
        <w:rPr>
          <w:lang w:val="en-AU" w:eastAsia="x-none"/>
        </w:rPr>
        <w:t xml:space="preserve"> </w:t>
      </w:r>
      <w:proofErr w:type="spellStart"/>
      <w:r>
        <w:rPr>
          <w:lang w:val="en-AU" w:eastAsia="x-none"/>
        </w:rPr>
        <w:t>Saygılı</w:t>
      </w:r>
      <w:proofErr w:type="spellEnd"/>
    </w:p>
    <w:p w:rsidR="00CF3773" w:rsidRDefault="00CF3773" w:rsidP="00CF3773">
      <w:pPr>
        <w:jc w:val="both"/>
        <w:rPr>
          <w:lang w:val="en-AU" w:eastAsia="x-none"/>
        </w:rPr>
      </w:pPr>
      <w:proofErr w:type="spellStart"/>
      <w:r>
        <w:rPr>
          <w:lang w:val="en-AU" w:eastAsia="x-none"/>
        </w:rPr>
        <w:t>Komisyon</w:t>
      </w:r>
      <w:proofErr w:type="spellEnd"/>
      <w:r>
        <w:rPr>
          <w:lang w:val="en-AU" w:eastAsia="x-none"/>
        </w:rPr>
        <w:t xml:space="preserve"> </w:t>
      </w:r>
      <w:proofErr w:type="spellStart"/>
      <w:r>
        <w:rPr>
          <w:lang w:val="en-AU" w:eastAsia="x-none"/>
        </w:rPr>
        <w:t>Üyesi</w:t>
      </w:r>
      <w:proofErr w:type="spellEnd"/>
      <w:r>
        <w:rPr>
          <w:lang w:val="en-AU" w:eastAsia="x-none"/>
        </w:rPr>
        <w:tab/>
      </w:r>
      <w:r>
        <w:rPr>
          <w:lang w:val="en-AU" w:eastAsia="x-none"/>
        </w:rPr>
        <w:tab/>
      </w:r>
      <w:r>
        <w:rPr>
          <w:lang w:val="en-AU" w:eastAsia="x-none"/>
        </w:rPr>
        <w:tab/>
      </w:r>
      <w:proofErr w:type="spellStart"/>
      <w:r>
        <w:rPr>
          <w:lang w:val="en-AU" w:eastAsia="x-none"/>
        </w:rPr>
        <w:t>Komisyon</w:t>
      </w:r>
      <w:proofErr w:type="spellEnd"/>
      <w:r>
        <w:rPr>
          <w:lang w:val="en-AU" w:eastAsia="x-none"/>
        </w:rPr>
        <w:t xml:space="preserve"> </w:t>
      </w:r>
      <w:proofErr w:type="spellStart"/>
      <w:r>
        <w:rPr>
          <w:lang w:val="en-AU" w:eastAsia="x-none"/>
        </w:rPr>
        <w:t>Üyesi</w:t>
      </w:r>
      <w:proofErr w:type="spellEnd"/>
      <w:r>
        <w:rPr>
          <w:lang w:val="en-AU" w:eastAsia="x-none"/>
        </w:rPr>
        <w:tab/>
      </w:r>
      <w:r>
        <w:rPr>
          <w:lang w:val="en-AU" w:eastAsia="x-none"/>
        </w:rPr>
        <w:tab/>
      </w:r>
      <w:r>
        <w:rPr>
          <w:lang w:val="en-AU" w:eastAsia="x-none"/>
        </w:rPr>
        <w:tab/>
      </w:r>
      <w:proofErr w:type="spellStart"/>
      <w:r>
        <w:rPr>
          <w:lang w:val="en-AU" w:eastAsia="x-none"/>
        </w:rPr>
        <w:t>Komisyon</w:t>
      </w:r>
      <w:proofErr w:type="spellEnd"/>
      <w:r>
        <w:rPr>
          <w:lang w:val="en-AU" w:eastAsia="x-none"/>
        </w:rPr>
        <w:t xml:space="preserve"> </w:t>
      </w:r>
      <w:proofErr w:type="spellStart"/>
      <w:r>
        <w:rPr>
          <w:lang w:val="en-AU" w:eastAsia="x-none"/>
        </w:rPr>
        <w:t>Üyesi</w:t>
      </w:r>
      <w:proofErr w:type="spellEnd"/>
    </w:p>
    <w:p w:rsidR="002924AE" w:rsidRDefault="002924AE" w:rsidP="00CF3773">
      <w:pPr>
        <w:jc w:val="both"/>
        <w:rPr>
          <w:lang w:val="en-AU" w:eastAsia="x-none"/>
        </w:rPr>
      </w:pPr>
    </w:p>
    <w:p w:rsidR="002924AE" w:rsidRDefault="002924AE" w:rsidP="00CF3773">
      <w:pPr>
        <w:jc w:val="both"/>
        <w:rPr>
          <w:lang w:val="en-AU" w:eastAsia="x-none"/>
        </w:rPr>
      </w:pPr>
    </w:p>
    <w:p w:rsidR="002924AE" w:rsidRDefault="002924AE" w:rsidP="00CF3773">
      <w:pPr>
        <w:jc w:val="both"/>
        <w:rPr>
          <w:lang w:val="en-AU" w:eastAsia="x-none"/>
        </w:rPr>
      </w:pPr>
    </w:p>
    <w:p w:rsidR="002924AE" w:rsidRDefault="002924AE" w:rsidP="00CF3773">
      <w:pPr>
        <w:jc w:val="both"/>
        <w:rPr>
          <w:lang w:val="en-AU" w:eastAsia="x-none"/>
        </w:rPr>
      </w:pPr>
    </w:p>
    <w:p w:rsidR="002924AE" w:rsidRDefault="002924AE" w:rsidP="00CF3773">
      <w:pPr>
        <w:jc w:val="both"/>
        <w:rPr>
          <w:lang w:val="en-AU" w:eastAsia="x-none"/>
        </w:rPr>
      </w:pPr>
    </w:p>
    <w:p w:rsidR="002924AE" w:rsidRDefault="002924AE" w:rsidP="00CF3773">
      <w:pPr>
        <w:jc w:val="both"/>
        <w:rPr>
          <w:lang w:val="en-AU" w:eastAsia="x-none"/>
        </w:rPr>
      </w:pPr>
    </w:p>
    <w:p w:rsidR="002924AE" w:rsidRDefault="002924AE" w:rsidP="00CF3773">
      <w:pPr>
        <w:jc w:val="both"/>
        <w:rPr>
          <w:lang w:val="en-AU" w:eastAsia="x-none"/>
        </w:rPr>
      </w:pPr>
    </w:p>
    <w:p w:rsidR="002924AE" w:rsidRDefault="002924AE" w:rsidP="00CF3773">
      <w:pPr>
        <w:jc w:val="both"/>
        <w:rPr>
          <w:lang w:val="en-AU" w:eastAsia="x-none"/>
        </w:rPr>
      </w:pPr>
    </w:p>
    <w:p w:rsidR="002924AE" w:rsidRDefault="002924AE" w:rsidP="00CF3773">
      <w:pPr>
        <w:jc w:val="both"/>
        <w:rPr>
          <w:lang w:val="en-AU" w:eastAsia="x-none"/>
        </w:rPr>
      </w:pPr>
      <w:proofErr w:type="spellStart"/>
      <w:r>
        <w:rPr>
          <w:lang w:val="en-AU" w:eastAsia="x-none"/>
        </w:rPr>
        <w:t>Nevzat</w:t>
      </w:r>
      <w:proofErr w:type="spellEnd"/>
      <w:r>
        <w:rPr>
          <w:lang w:val="en-AU" w:eastAsia="x-none"/>
        </w:rPr>
        <w:t xml:space="preserve"> </w:t>
      </w:r>
      <w:proofErr w:type="spellStart"/>
      <w:r>
        <w:rPr>
          <w:lang w:val="en-AU" w:eastAsia="x-none"/>
        </w:rPr>
        <w:t>Uluç</w:t>
      </w:r>
      <w:proofErr w:type="spellEnd"/>
    </w:p>
    <w:p w:rsidR="002924AE" w:rsidRPr="00E95AC5" w:rsidRDefault="002924AE" w:rsidP="00CF3773">
      <w:pPr>
        <w:jc w:val="both"/>
        <w:rPr>
          <w:lang w:val="en-AU" w:eastAsia="x-none"/>
        </w:rPr>
      </w:pPr>
      <w:proofErr w:type="spellStart"/>
      <w:r>
        <w:rPr>
          <w:lang w:val="en-AU" w:eastAsia="x-none"/>
        </w:rPr>
        <w:t>Şube</w:t>
      </w:r>
      <w:proofErr w:type="spellEnd"/>
      <w:r>
        <w:rPr>
          <w:lang w:val="en-AU" w:eastAsia="x-none"/>
        </w:rPr>
        <w:t xml:space="preserve"> </w:t>
      </w:r>
      <w:proofErr w:type="spellStart"/>
      <w:r>
        <w:rPr>
          <w:lang w:val="en-AU" w:eastAsia="x-none"/>
        </w:rPr>
        <w:t>Amiri</w:t>
      </w:r>
      <w:proofErr w:type="spellEnd"/>
    </w:p>
    <w:sectPr w:rsidR="002924AE" w:rsidRPr="00E9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36E96"/>
    <w:multiLevelType w:val="hybridMultilevel"/>
    <w:tmpl w:val="AD2A9B94"/>
    <w:lvl w:ilvl="0" w:tplc="B8DC5C8A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8D444B7"/>
    <w:multiLevelType w:val="hybridMultilevel"/>
    <w:tmpl w:val="FB48C3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F2A64"/>
    <w:multiLevelType w:val="hybridMultilevel"/>
    <w:tmpl w:val="0F64BD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72708"/>
    <w:multiLevelType w:val="hybridMultilevel"/>
    <w:tmpl w:val="2DE8A70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C5"/>
    <w:rsid w:val="00016D32"/>
    <w:rsid w:val="00041DDE"/>
    <w:rsid w:val="00061F8A"/>
    <w:rsid w:val="00286790"/>
    <w:rsid w:val="00291D39"/>
    <w:rsid w:val="002924AE"/>
    <w:rsid w:val="00453B8D"/>
    <w:rsid w:val="00590805"/>
    <w:rsid w:val="006D3C46"/>
    <w:rsid w:val="007029A9"/>
    <w:rsid w:val="00A36AF8"/>
    <w:rsid w:val="00AF103C"/>
    <w:rsid w:val="00B20709"/>
    <w:rsid w:val="00B63F10"/>
    <w:rsid w:val="00BC2890"/>
    <w:rsid w:val="00C243D1"/>
    <w:rsid w:val="00CF3773"/>
    <w:rsid w:val="00D305EA"/>
    <w:rsid w:val="00E95AC5"/>
    <w:rsid w:val="00ED002B"/>
    <w:rsid w:val="00F03D7A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AD109-0201-4650-8F31-BDD408C4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E95AC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95A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1F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1F8A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C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2020-12-04T12:56:00Z</cp:lastPrinted>
  <dcterms:created xsi:type="dcterms:W3CDTF">2020-12-04T12:02:00Z</dcterms:created>
  <dcterms:modified xsi:type="dcterms:W3CDTF">2021-03-05T08:29:00Z</dcterms:modified>
</cp:coreProperties>
</file>