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7A47E" w14:textId="77777777" w:rsidR="00F54A25" w:rsidRDefault="00B13ABB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 w:rsidRPr="00787F58">
        <w:rPr>
          <w:b/>
          <w:sz w:val="24"/>
          <w:szCs w:val="24"/>
        </w:rPr>
        <w:t>Belediye Sınırları İçerisinde Yağmursuyu Drenaj ve Kaldırım Projesi Yapım İhalesi</w:t>
      </w:r>
      <w:r w:rsidR="00787F58">
        <w:rPr>
          <w:b/>
          <w:sz w:val="24"/>
          <w:szCs w:val="24"/>
        </w:rPr>
        <w:t xml:space="preserve"> (</w:t>
      </w:r>
      <w:r w:rsidR="00991001">
        <w:rPr>
          <w:b/>
          <w:sz w:val="24"/>
          <w:szCs w:val="24"/>
        </w:rPr>
        <w:t xml:space="preserve">İhale No: </w:t>
      </w:r>
      <w:r w:rsidR="00787F58">
        <w:rPr>
          <w:b/>
          <w:sz w:val="24"/>
          <w:szCs w:val="24"/>
        </w:rPr>
        <w:t>2020/</w:t>
      </w:r>
      <w:r w:rsidR="00315434">
        <w:rPr>
          <w:b/>
          <w:sz w:val="24"/>
          <w:szCs w:val="24"/>
        </w:rPr>
        <w:t>0</w:t>
      </w:r>
      <w:r w:rsidR="00787F58">
        <w:rPr>
          <w:b/>
          <w:sz w:val="24"/>
          <w:szCs w:val="24"/>
        </w:rPr>
        <w:t>2)</w:t>
      </w:r>
    </w:p>
    <w:p w14:paraId="11D68888" w14:textId="6ADD3859" w:rsidR="00CA420D" w:rsidRPr="00787F58" w:rsidRDefault="00B16B53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Tahmini İhale Bedeli: 1,519,622.00 TL</w:t>
      </w:r>
    </w:p>
    <w:p w14:paraId="5B3326FE" w14:textId="5BCE1EB7" w:rsidR="003D1027" w:rsidRDefault="003D1027" w:rsidP="00BE79FA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Verilen Teklifler:</w:t>
      </w:r>
    </w:p>
    <w:p w14:paraId="0D7D28F3" w14:textId="136CE44C" w:rsidR="003D1027" w:rsidRDefault="003D1027" w:rsidP="003D1027">
      <w:pPr>
        <w:pStyle w:val="ListParagraph"/>
        <w:numPr>
          <w:ilvl w:val="1"/>
          <w:numId w:val="10"/>
        </w:numPr>
        <w:spacing w:before="120" w:after="120" w:line="360" w:lineRule="auto"/>
        <w:jc w:val="both"/>
      </w:pPr>
      <w:r>
        <w:t>Destebaşı Construction Ltd.</w:t>
      </w:r>
      <w:r>
        <w:t xml:space="preserve">: </w:t>
      </w:r>
      <w:r>
        <w:t>1,817,900.00 TL</w:t>
      </w:r>
    </w:p>
    <w:p w14:paraId="537EF37A" w14:textId="126BDD68" w:rsidR="003D1027" w:rsidRDefault="003D1027" w:rsidP="003D1027">
      <w:pPr>
        <w:pStyle w:val="ListParagraph"/>
        <w:numPr>
          <w:ilvl w:val="1"/>
          <w:numId w:val="10"/>
        </w:numPr>
        <w:spacing w:before="120" w:after="120" w:line="360" w:lineRule="auto"/>
        <w:jc w:val="both"/>
      </w:pPr>
      <w:r w:rsidRPr="003D1027">
        <w:t>Gerçek İnşaat ve Müt. Şti. Ltd.</w:t>
      </w:r>
      <w:r>
        <w:t xml:space="preserve">: </w:t>
      </w:r>
      <w:r>
        <w:t>1,215,010.00 TL</w:t>
      </w:r>
    </w:p>
    <w:p w14:paraId="4F198C69" w14:textId="6E7A7FBF" w:rsidR="003D1027" w:rsidRDefault="003D1027" w:rsidP="003D1027">
      <w:pPr>
        <w:pStyle w:val="ListParagraph"/>
        <w:numPr>
          <w:ilvl w:val="1"/>
          <w:numId w:val="10"/>
        </w:numPr>
        <w:spacing w:before="120" w:after="120" w:line="360" w:lineRule="auto"/>
        <w:jc w:val="both"/>
      </w:pPr>
      <w:r>
        <w:t>Kuşçu Kardeşler Construction Ltd.</w:t>
      </w:r>
      <w:r>
        <w:t>:</w:t>
      </w:r>
      <w:r>
        <w:t xml:space="preserve"> 1,445,910.00 TL</w:t>
      </w:r>
    </w:p>
    <w:p w14:paraId="4BF81FF9" w14:textId="39EAECFD" w:rsidR="003D1027" w:rsidRDefault="003D1027" w:rsidP="003D1027">
      <w:pPr>
        <w:pStyle w:val="ListParagraph"/>
        <w:numPr>
          <w:ilvl w:val="1"/>
          <w:numId w:val="10"/>
        </w:numPr>
        <w:spacing w:before="120" w:after="120" w:line="360" w:lineRule="auto"/>
        <w:jc w:val="both"/>
      </w:pPr>
      <w:r>
        <w:t>Capiton Construction Ltd.</w:t>
      </w:r>
      <w:r>
        <w:t>:</w:t>
      </w:r>
      <w:r>
        <w:t xml:space="preserve"> 1,473,730.00 TL</w:t>
      </w:r>
    </w:p>
    <w:p w14:paraId="0492709E" w14:textId="77777777" w:rsidR="003D1027" w:rsidRDefault="003D1027" w:rsidP="003D1027">
      <w:pPr>
        <w:pStyle w:val="ListParagraph"/>
        <w:spacing w:before="120" w:after="120" w:line="360" w:lineRule="auto"/>
        <w:jc w:val="both"/>
      </w:pPr>
    </w:p>
    <w:p w14:paraId="6E407F0D" w14:textId="0988ABCA" w:rsidR="00B13ABB" w:rsidRDefault="00B13ABB" w:rsidP="00BE79FA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Destebaşı Construction Ltd. 1,817,900.00 TL’lik teklifi ile ihale tah</w:t>
      </w:r>
      <w:r w:rsidR="00787F58">
        <w:t>mini bedelinin üzerinde olduğu</w:t>
      </w:r>
      <w:r>
        <w:t xml:space="preserve"> için değerlendirme dışı kalmıştır.</w:t>
      </w:r>
    </w:p>
    <w:p w14:paraId="3B571806" w14:textId="77777777" w:rsidR="00BC5656" w:rsidRDefault="00BC5656" w:rsidP="00BE79FA">
      <w:pPr>
        <w:pStyle w:val="ListParagraph"/>
        <w:spacing w:before="120" w:after="120" w:line="360" w:lineRule="auto"/>
        <w:jc w:val="both"/>
      </w:pPr>
    </w:p>
    <w:p w14:paraId="1741733A" w14:textId="57A5E5C0" w:rsidR="00BC5656" w:rsidRPr="00022743" w:rsidRDefault="003D1027" w:rsidP="00BE79FA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 w:rsidRPr="003D1027">
        <w:t>Gerçek İnşaat ve Müt. Şti. Ltd.</w:t>
      </w:r>
      <w:r w:rsidR="00B13ABB">
        <w:t xml:space="preserve"> 1,215,010.00 TL’</w:t>
      </w:r>
      <w:r w:rsidR="008F7EA7">
        <w:t>lik teklifi, toplamda kala</w:t>
      </w:r>
      <w:r w:rsidR="00B13ABB">
        <w:t xml:space="preserve">n üç (3) katılımcının teklif </w:t>
      </w:r>
      <w:r w:rsidR="00B13ABB" w:rsidRPr="00022743">
        <w:t>ortalaması</w:t>
      </w:r>
      <w:r w:rsidR="00022743" w:rsidRPr="00022743">
        <w:t>nın %10’u</w:t>
      </w:r>
      <w:r w:rsidR="00B13ABB" w:rsidRPr="00022743">
        <w:t xml:space="preserve"> olan 1,240,395.00 TL’nin altında</w:t>
      </w:r>
      <w:r w:rsidR="008F7EA7" w:rsidRPr="00022743">
        <w:t xml:space="preserve"> olmasından dolayı düşük teklif olarak</w:t>
      </w:r>
      <w:r w:rsidR="008F7EA7">
        <w:t xml:space="preserve"> </w:t>
      </w:r>
      <w:r w:rsidR="008F7EA7" w:rsidRPr="00022743">
        <w:t>değerlendirme dışı kalmıştır.</w:t>
      </w:r>
    </w:p>
    <w:p w14:paraId="44EE31C4" w14:textId="77777777" w:rsidR="00BC5656" w:rsidRDefault="00BC5656" w:rsidP="00BE79FA">
      <w:pPr>
        <w:pStyle w:val="ListParagraph"/>
        <w:spacing w:before="120" w:after="120" w:line="360" w:lineRule="auto"/>
        <w:jc w:val="both"/>
      </w:pPr>
    </w:p>
    <w:p w14:paraId="46FB762A" w14:textId="36E2F99F" w:rsidR="008F7EA7" w:rsidRDefault="00022743" w:rsidP="00BE79FA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 xml:space="preserve">“Ekonomik Olarak En Avantajlı Teklifin Belirlenmesinde Kullanılacak Kriterler Tablosu”na göre </w:t>
      </w:r>
      <w:r w:rsidR="00B74ED6">
        <w:t xml:space="preserve">seçme kriterlerinden </w:t>
      </w:r>
      <w:r w:rsidR="008F7EA7">
        <w:t>94</w:t>
      </w:r>
      <w:r w:rsidR="00FB3964">
        <w:t>.00</w:t>
      </w:r>
      <w:r w:rsidR="008F7EA7">
        <w:t xml:space="preserve"> puan alan Kuşçu Kardeşler Construction Ltd.</w:t>
      </w:r>
      <w:r w:rsidR="0006156B">
        <w:t xml:space="preserve">’in 1,445,910.00 TL’lik </w:t>
      </w:r>
      <w:r w:rsidR="0006156B" w:rsidRPr="0020716E">
        <w:t xml:space="preserve">teklifi </w:t>
      </w:r>
      <w:r w:rsidR="008F7EA7">
        <w:t>ihaleyi ikinci sırada</w:t>
      </w:r>
      <w:r w:rsidR="00AF23D7">
        <w:t xml:space="preserve"> </w:t>
      </w:r>
      <w:r w:rsidR="008F7EA7">
        <w:t xml:space="preserve">tamamlayarak ihaleyi </w:t>
      </w:r>
      <w:r w:rsidR="00195E83" w:rsidRPr="00FB3964">
        <w:t>almaya hak</w:t>
      </w:r>
      <w:r w:rsidR="00195E83" w:rsidRPr="00195E83">
        <w:rPr>
          <w:color w:val="FF0000"/>
        </w:rPr>
        <w:t xml:space="preserve"> </w:t>
      </w:r>
      <w:r w:rsidR="008F7EA7">
        <w:t>kazanamamıştır.</w:t>
      </w:r>
    </w:p>
    <w:p w14:paraId="24F661D8" w14:textId="77777777" w:rsidR="00AF23D7" w:rsidRDefault="00AF23D7" w:rsidP="00BE79FA">
      <w:pPr>
        <w:pStyle w:val="ListParagraph"/>
        <w:spacing w:before="120" w:after="120" w:line="360" w:lineRule="auto"/>
        <w:jc w:val="both"/>
      </w:pPr>
    </w:p>
    <w:p w14:paraId="44D6815E" w14:textId="1B8569CA" w:rsidR="00022743" w:rsidRDefault="00022743" w:rsidP="00BE79FA">
      <w:pPr>
        <w:pStyle w:val="ListParagraph"/>
        <w:numPr>
          <w:ilvl w:val="0"/>
          <w:numId w:val="1"/>
        </w:numPr>
        <w:spacing w:before="120" w:after="120" w:line="360" w:lineRule="auto"/>
        <w:jc w:val="both"/>
      </w:pPr>
      <w:r>
        <w:t>“Ekonomik Olarak En Avantajlı Teklifin Belirlenmesinde Kullanılacak Kriterler Tablosu”na göre 98.87</w:t>
      </w:r>
      <w:r w:rsidR="00B74ED6">
        <w:t xml:space="preserve"> puan</w:t>
      </w:r>
      <w:r>
        <w:t xml:space="preserve"> ile </w:t>
      </w:r>
      <w:r w:rsidR="00B74ED6">
        <w:t>seçme kriterlerinden e</w:t>
      </w:r>
      <w:r>
        <w:t>n yüksek puanı alan Capiton Construction Ltd.</w:t>
      </w:r>
      <w:r w:rsidR="0006156B">
        <w:t xml:space="preserve">’in 1,473,730.00 TL’lik </w:t>
      </w:r>
      <w:r w:rsidR="0006156B" w:rsidRPr="0020716E">
        <w:t>teklifi</w:t>
      </w:r>
      <w:r>
        <w:t xml:space="preserve"> </w:t>
      </w:r>
      <w:r w:rsidR="00DA2B93">
        <w:t xml:space="preserve">ihaleyi ilk sırada tamamlayarak </w:t>
      </w:r>
      <w:r>
        <w:t xml:space="preserve">ihaleyi </w:t>
      </w:r>
      <w:r w:rsidRPr="00FB3964">
        <w:t>almaya hak</w:t>
      </w:r>
      <w:r>
        <w:t xml:space="preserve"> kazanmıştır.</w:t>
      </w:r>
    </w:p>
    <w:p w14:paraId="37F10F16" w14:textId="5F050684" w:rsidR="00787F58" w:rsidRDefault="00787F58" w:rsidP="00BE79FA">
      <w:pPr>
        <w:spacing w:before="120" w:after="120" w:line="360" w:lineRule="auto"/>
        <w:jc w:val="both"/>
      </w:pPr>
    </w:p>
    <w:p w14:paraId="5E077483" w14:textId="77777777" w:rsidR="00513357" w:rsidRDefault="00513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B6B5582" w14:textId="77777777" w:rsidR="00F54A25" w:rsidRDefault="00E5348A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 w:rsidRPr="00787F58">
        <w:rPr>
          <w:b/>
          <w:sz w:val="24"/>
          <w:szCs w:val="24"/>
        </w:rPr>
        <w:lastRenderedPageBreak/>
        <w:t xml:space="preserve">Belediye Sınırları İçerisinde </w:t>
      </w:r>
      <w:r>
        <w:rPr>
          <w:b/>
          <w:sz w:val="24"/>
          <w:szCs w:val="24"/>
        </w:rPr>
        <w:t>Asfalt Kaplama İşleri</w:t>
      </w:r>
      <w:r w:rsidRPr="00787F58">
        <w:rPr>
          <w:b/>
          <w:sz w:val="24"/>
          <w:szCs w:val="24"/>
        </w:rPr>
        <w:t xml:space="preserve"> Yapım İhalesi</w:t>
      </w:r>
      <w:r>
        <w:rPr>
          <w:b/>
          <w:sz w:val="24"/>
          <w:szCs w:val="24"/>
        </w:rPr>
        <w:t xml:space="preserve"> (</w:t>
      </w:r>
      <w:r w:rsidR="00991001">
        <w:rPr>
          <w:b/>
          <w:sz w:val="24"/>
          <w:szCs w:val="24"/>
        </w:rPr>
        <w:t xml:space="preserve">İhale No: </w:t>
      </w:r>
      <w:r>
        <w:rPr>
          <w:b/>
          <w:sz w:val="24"/>
          <w:szCs w:val="24"/>
        </w:rPr>
        <w:t>2020/</w:t>
      </w:r>
      <w:r w:rsidR="0031543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4)</w:t>
      </w:r>
    </w:p>
    <w:p w14:paraId="56175DC6" w14:textId="638EE16B" w:rsidR="00E5348A" w:rsidRPr="00787F58" w:rsidRDefault="00F54A25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Tahmini İhale Bedeli: 1,</w:t>
      </w:r>
      <w:r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890</w:t>
      </w:r>
      <w:r>
        <w:rPr>
          <w:b/>
          <w:sz w:val="24"/>
          <w:szCs w:val="24"/>
        </w:rPr>
        <w:t>.00 TL</w:t>
      </w:r>
    </w:p>
    <w:p w14:paraId="2038BB0F" w14:textId="77777777" w:rsidR="00513357" w:rsidRDefault="00513357" w:rsidP="00513357">
      <w:pPr>
        <w:pStyle w:val="ListParagraph"/>
        <w:numPr>
          <w:ilvl w:val="0"/>
          <w:numId w:val="9"/>
        </w:numPr>
        <w:spacing w:before="120" w:after="120" w:line="360" w:lineRule="auto"/>
        <w:jc w:val="both"/>
      </w:pPr>
      <w:r>
        <w:t>Verilen Teklifler:</w:t>
      </w:r>
    </w:p>
    <w:p w14:paraId="3B6CF961" w14:textId="63CFF02F" w:rsidR="00513357" w:rsidRDefault="00513357" w:rsidP="004D571C">
      <w:pPr>
        <w:pStyle w:val="ListParagraph"/>
        <w:numPr>
          <w:ilvl w:val="1"/>
          <w:numId w:val="12"/>
        </w:numPr>
        <w:spacing w:before="120" w:after="120" w:line="360" w:lineRule="auto"/>
        <w:jc w:val="both"/>
      </w:pPr>
      <w:r>
        <w:t>Destebaşı Construction Ltd.: 991,950.00 TL</w:t>
      </w:r>
    </w:p>
    <w:p w14:paraId="5EA7CA4A" w14:textId="61238AB0" w:rsidR="00513357" w:rsidRDefault="00F54A25" w:rsidP="004D571C">
      <w:pPr>
        <w:pStyle w:val="ListParagraph"/>
        <w:numPr>
          <w:ilvl w:val="1"/>
          <w:numId w:val="12"/>
        </w:numPr>
        <w:spacing w:before="120" w:after="120" w:line="360" w:lineRule="auto"/>
        <w:jc w:val="both"/>
      </w:pPr>
      <w:r>
        <w:t xml:space="preserve">Kuşçu Kardeşler Construction </w:t>
      </w:r>
      <w:r w:rsidR="00513357" w:rsidRPr="003D1027">
        <w:t>Ltd.</w:t>
      </w:r>
      <w:r w:rsidR="00513357">
        <w:t xml:space="preserve">: </w:t>
      </w:r>
      <w:r>
        <w:t xml:space="preserve">999,840.00 </w:t>
      </w:r>
      <w:r w:rsidR="00513357">
        <w:t>TL</w:t>
      </w:r>
    </w:p>
    <w:p w14:paraId="660860BB" w14:textId="36558982" w:rsidR="00513357" w:rsidRDefault="00F54A25" w:rsidP="004D571C">
      <w:pPr>
        <w:pStyle w:val="ListParagraph"/>
        <w:numPr>
          <w:ilvl w:val="1"/>
          <w:numId w:val="12"/>
        </w:numPr>
        <w:spacing w:before="120" w:after="120" w:line="360" w:lineRule="auto"/>
        <w:jc w:val="both"/>
      </w:pPr>
      <w:r>
        <w:t xml:space="preserve">Salih Köroğlu Construction </w:t>
      </w:r>
      <w:r w:rsidR="00513357">
        <w:t xml:space="preserve">Ltd.: </w:t>
      </w:r>
      <w:r>
        <w:t>959,970.00</w:t>
      </w:r>
      <w:r>
        <w:t xml:space="preserve"> </w:t>
      </w:r>
      <w:r w:rsidR="00513357">
        <w:t>TL</w:t>
      </w:r>
    </w:p>
    <w:p w14:paraId="6A73DCB1" w14:textId="17C5719A" w:rsidR="00513357" w:rsidRDefault="00513357" w:rsidP="004D571C">
      <w:pPr>
        <w:pStyle w:val="ListParagraph"/>
        <w:numPr>
          <w:ilvl w:val="1"/>
          <w:numId w:val="12"/>
        </w:numPr>
        <w:spacing w:before="120" w:after="120" w:line="360" w:lineRule="auto"/>
        <w:jc w:val="both"/>
      </w:pPr>
      <w:r>
        <w:t xml:space="preserve">Capiton Construction Ltd.: </w:t>
      </w:r>
      <w:r w:rsidR="00F54A25">
        <w:t xml:space="preserve">978,540.00 </w:t>
      </w:r>
      <w:r>
        <w:t>TL</w:t>
      </w:r>
    </w:p>
    <w:p w14:paraId="11E52E95" w14:textId="77777777" w:rsidR="00513357" w:rsidRDefault="00513357" w:rsidP="00513357">
      <w:pPr>
        <w:pStyle w:val="ListParagraph"/>
        <w:spacing w:before="120" w:after="120" w:line="360" w:lineRule="auto"/>
        <w:jc w:val="both"/>
      </w:pPr>
    </w:p>
    <w:p w14:paraId="5975482C" w14:textId="0C96D7E5" w:rsidR="00E5348A" w:rsidRDefault="00E5348A" w:rsidP="00BE79FA">
      <w:pPr>
        <w:pStyle w:val="ListParagraph"/>
        <w:numPr>
          <w:ilvl w:val="0"/>
          <w:numId w:val="9"/>
        </w:numPr>
        <w:spacing w:before="120" w:after="120" w:line="360" w:lineRule="auto"/>
        <w:jc w:val="both"/>
      </w:pPr>
      <w:r>
        <w:t xml:space="preserve"> “Ekonomik Olarak En Avantajlı Teklifin Belirlenmesinde Kullanılacak Kriterler Tablosu”na göre seçme kriterlerinden 72.26 puan ala</w:t>
      </w:r>
      <w:r w:rsidR="0066059F">
        <w:t>n Destebaşı Construction Ltd.’in 991,950.00 TL’lik teklifi</w:t>
      </w:r>
      <w:r>
        <w:t xml:space="preserve"> </w:t>
      </w:r>
      <w:r w:rsidR="0066059F">
        <w:t xml:space="preserve">ihaleyi dördüncü sırada tamamlayarak </w:t>
      </w:r>
      <w:r>
        <w:t>ihaleyi almaya hak kazanamamıştır.</w:t>
      </w:r>
    </w:p>
    <w:p w14:paraId="08D59394" w14:textId="77777777" w:rsidR="00E5348A" w:rsidRDefault="00E5348A" w:rsidP="00BE79FA">
      <w:pPr>
        <w:pStyle w:val="ListParagraph"/>
        <w:spacing w:before="120" w:after="120" w:line="360" w:lineRule="auto"/>
        <w:jc w:val="both"/>
      </w:pPr>
    </w:p>
    <w:p w14:paraId="035EB89F" w14:textId="3C8042F3" w:rsidR="00E5348A" w:rsidRDefault="00E5348A" w:rsidP="00BE79FA">
      <w:pPr>
        <w:pStyle w:val="ListParagraph"/>
        <w:numPr>
          <w:ilvl w:val="0"/>
          <w:numId w:val="9"/>
        </w:numPr>
        <w:spacing w:before="120" w:after="120" w:line="360" w:lineRule="auto"/>
        <w:jc w:val="both"/>
      </w:pPr>
      <w:r>
        <w:t xml:space="preserve"> “Ekonomik Olarak En Avantajlı Teklifin Belirlenmesinde Kullanılacak Kriterler Tablosu”na göre seçme kriterlerinden 91.61 puan </w:t>
      </w:r>
      <w:r w:rsidR="0066059F">
        <w:t xml:space="preserve">Kuşçu Kardeşler Construction Ltd.’in 999,840.00 TL’lik teklifi ihaleyi üçüncü sırada tamamlayarak </w:t>
      </w:r>
      <w:r>
        <w:t>ihaleyi almaya hak kazanamamıştır.</w:t>
      </w:r>
    </w:p>
    <w:p w14:paraId="1A3C4A0A" w14:textId="77777777" w:rsidR="00E5348A" w:rsidRDefault="00E5348A" w:rsidP="00BE79FA">
      <w:pPr>
        <w:pStyle w:val="ListParagraph"/>
        <w:spacing w:before="120" w:after="120" w:line="360" w:lineRule="auto"/>
        <w:jc w:val="both"/>
      </w:pPr>
    </w:p>
    <w:p w14:paraId="63DD702B" w14:textId="45B80DB5" w:rsidR="00E5348A" w:rsidRDefault="00E5348A" w:rsidP="00BE79FA">
      <w:pPr>
        <w:pStyle w:val="ListParagraph"/>
        <w:numPr>
          <w:ilvl w:val="0"/>
          <w:numId w:val="9"/>
        </w:numPr>
        <w:spacing w:before="120" w:after="120" w:line="360" w:lineRule="auto"/>
        <w:jc w:val="both"/>
      </w:pPr>
      <w:r>
        <w:t xml:space="preserve"> “Ekonomik Olarak En Avantajlı Teklifin Belirlenmesinde Kullanılacak Kriterler Tablosu”na göre seçme kriterlerinden 94.50 puan ala</w:t>
      </w:r>
      <w:r w:rsidR="0066059F">
        <w:t xml:space="preserve">n Salih Köroğlu Construction Ltd.’in 959,970.00 TL’lik teklifi ihaleyi ikinci sırada tamamlayarak </w:t>
      </w:r>
      <w:r>
        <w:t>ihaleyi almaya hak kazanamamıştır.</w:t>
      </w:r>
    </w:p>
    <w:p w14:paraId="4CDFC952" w14:textId="77777777" w:rsidR="00E5348A" w:rsidRDefault="00E5348A" w:rsidP="00BE79FA">
      <w:pPr>
        <w:pStyle w:val="ListParagraph"/>
        <w:spacing w:before="120" w:after="120" w:line="360" w:lineRule="auto"/>
        <w:jc w:val="both"/>
      </w:pPr>
    </w:p>
    <w:p w14:paraId="41251B9B" w14:textId="3668F5F1" w:rsidR="00E5348A" w:rsidRDefault="00E5348A" w:rsidP="00BE79FA">
      <w:pPr>
        <w:pStyle w:val="ListParagraph"/>
        <w:numPr>
          <w:ilvl w:val="0"/>
          <w:numId w:val="9"/>
        </w:numPr>
        <w:spacing w:before="120" w:after="120" w:line="360" w:lineRule="auto"/>
        <w:jc w:val="both"/>
      </w:pPr>
      <w:r>
        <w:t xml:space="preserve"> “Ekonomik Olarak En Avantajlı Teklifin Belirlenmesinde Kullanılacak Kriterler Tablosu”na göre seçme kriterlerinden 98.86 puan ala</w:t>
      </w:r>
      <w:r w:rsidR="00DA2B93">
        <w:t>n Capiton Construction Ltd.’in 978,540.00 TL’lik teklifi</w:t>
      </w:r>
      <w:r>
        <w:t xml:space="preserve"> </w:t>
      </w:r>
      <w:r w:rsidR="00DA2B93">
        <w:t xml:space="preserve">ihaleyi ilk sırada tamamlayarak </w:t>
      </w:r>
      <w:r>
        <w:t>ihaleyi almaya hak kazanmıştır.</w:t>
      </w:r>
    </w:p>
    <w:p w14:paraId="69755A55" w14:textId="77777777" w:rsidR="00E5348A" w:rsidRDefault="00E5348A" w:rsidP="00BE79FA">
      <w:pPr>
        <w:spacing w:before="120" w:after="120" w:line="360" w:lineRule="auto"/>
        <w:jc w:val="both"/>
      </w:pPr>
    </w:p>
    <w:p w14:paraId="544D77DF" w14:textId="77777777" w:rsidR="00BE79FA" w:rsidRDefault="00BE79F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DC9310" w14:textId="030D6AAB" w:rsidR="00787F58" w:rsidRDefault="00787F58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Bostancı Şube Binası</w:t>
      </w:r>
      <w:r w:rsidRPr="00787F58">
        <w:rPr>
          <w:b/>
          <w:sz w:val="24"/>
          <w:szCs w:val="24"/>
        </w:rPr>
        <w:t xml:space="preserve"> Projesi Yapım</w:t>
      </w:r>
      <w:r>
        <w:rPr>
          <w:b/>
          <w:sz w:val="24"/>
          <w:szCs w:val="24"/>
        </w:rPr>
        <w:t xml:space="preserve"> İşleri</w:t>
      </w:r>
      <w:r w:rsidRPr="00787F58">
        <w:rPr>
          <w:b/>
          <w:sz w:val="24"/>
          <w:szCs w:val="24"/>
        </w:rPr>
        <w:t xml:space="preserve"> İhalesi</w:t>
      </w:r>
      <w:r>
        <w:rPr>
          <w:b/>
          <w:sz w:val="24"/>
          <w:szCs w:val="24"/>
        </w:rPr>
        <w:t xml:space="preserve"> (</w:t>
      </w:r>
      <w:r w:rsidR="00991001">
        <w:rPr>
          <w:b/>
          <w:sz w:val="24"/>
          <w:szCs w:val="24"/>
        </w:rPr>
        <w:t xml:space="preserve">İhale No: </w:t>
      </w:r>
      <w:r>
        <w:rPr>
          <w:b/>
          <w:sz w:val="24"/>
          <w:szCs w:val="24"/>
        </w:rPr>
        <w:t>2020/</w:t>
      </w:r>
      <w:r w:rsidR="0031543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5)</w:t>
      </w:r>
    </w:p>
    <w:p w14:paraId="34C1C20B" w14:textId="28D3E4DB" w:rsidR="004D571C" w:rsidRDefault="004D571C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Tahmini İhale Bedeli: </w:t>
      </w:r>
      <w:r>
        <w:rPr>
          <w:b/>
          <w:sz w:val="24"/>
          <w:szCs w:val="24"/>
        </w:rPr>
        <w:t>554,767.02</w:t>
      </w:r>
      <w:r>
        <w:rPr>
          <w:b/>
          <w:sz w:val="24"/>
          <w:szCs w:val="24"/>
        </w:rPr>
        <w:t xml:space="preserve"> TL</w:t>
      </w:r>
    </w:p>
    <w:p w14:paraId="3C10AC9C" w14:textId="77777777" w:rsidR="004D571C" w:rsidRDefault="004D571C" w:rsidP="004D571C">
      <w:pPr>
        <w:pStyle w:val="ListParagraph"/>
        <w:numPr>
          <w:ilvl w:val="0"/>
          <w:numId w:val="5"/>
        </w:numPr>
        <w:spacing w:before="120" w:after="120" w:line="360" w:lineRule="auto"/>
        <w:jc w:val="both"/>
      </w:pPr>
      <w:r>
        <w:t>Verilen Teklifler:</w:t>
      </w:r>
    </w:p>
    <w:p w14:paraId="66BAA7E6" w14:textId="4F5AAB0C" w:rsidR="004D571C" w:rsidRPr="001C2A71" w:rsidRDefault="004D571C" w:rsidP="004D571C">
      <w:pPr>
        <w:pStyle w:val="ListParagraph"/>
        <w:numPr>
          <w:ilvl w:val="1"/>
          <w:numId w:val="13"/>
        </w:numPr>
        <w:spacing w:before="120" w:after="120" w:line="360" w:lineRule="auto"/>
        <w:jc w:val="both"/>
      </w:pPr>
      <w:r w:rsidRPr="001C2A71">
        <w:t xml:space="preserve">Alcons Construction Ltd.: </w:t>
      </w:r>
      <w:r w:rsidRPr="001C2A71">
        <w:t>593</w:t>
      </w:r>
      <w:r w:rsidRPr="001C2A71">
        <w:t>,</w:t>
      </w:r>
      <w:r w:rsidRPr="001C2A71">
        <w:t>300.00</w:t>
      </w:r>
      <w:r w:rsidRPr="001C2A71">
        <w:t xml:space="preserve"> TL</w:t>
      </w:r>
    </w:p>
    <w:p w14:paraId="21C80A7B" w14:textId="7CC8C9D0" w:rsidR="004D571C" w:rsidRPr="001C2A71" w:rsidRDefault="004D571C" w:rsidP="004D571C">
      <w:pPr>
        <w:pStyle w:val="ListParagraph"/>
        <w:numPr>
          <w:ilvl w:val="1"/>
          <w:numId w:val="13"/>
        </w:numPr>
        <w:spacing w:before="120" w:after="120" w:line="360" w:lineRule="auto"/>
        <w:jc w:val="both"/>
      </w:pPr>
      <w:r w:rsidRPr="001C2A71">
        <w:t>Asta Construction</w:t>
      </w:r>
      <w:r w:rsidRPr="001C2A71">
        <w:t xml:space="preserve"> </w:t>
      </w:r>
      <w:r w:rsidRPr="003D1027">
        <w:t>Ltd.</w:t>
      </w:r>
      <w:r w:rsidRPr="001C2A71">
        <w:t>: 554,854.22 TL</w:t>
      </w:r>
    </w:p>
    <w:p w14:paraId="1246E80E" w14:textId="5A1E09F7" w:rsidR="004D571C" w:rsidRPr="001C2A71" w:rsidRDefault="004D571C" w:rsidP="004D571C">
      <w:pPr>
        <w:pStyle w:val="ListParagraph"/>
        <w:numPr>
          <w:ilvl w:val="1"/>
          <w:numId w:val="13"/>
        </w:numPr>
        <w:spacing w:before="120" w:after="120" w:line="360" w:lineRule="auto"/>
        <w:jc w:val="both"/>
      </w:pPr>
      <w:r w:rsidRPr="001C2A71">
        <w:t xml:space="preserve">Gersa Construction Ltd.: </w:t>
      </w:r>
      <w:r w:rsidR="00E912D7" w:rsidRPr="001C2A71">
        <w:t xml:space="preserve">552,009.59 </w:t>
      </w:r>
      <w:r w:rsidRPr="001C2A71">
        <w:t>TL</w:t>
      </w:r>
    </w:p>
    <w:p w14:paraId="33AAD741" w14:textId="77777777" w:rsidR="004D571C" w:rsidRDefault="004D571C" w:rsidP="004D571C">
      <w:pPr>
        <w:pStyle w:val="ListParagraph"/>
        <w:spacing w:before="120" w:after="120" w:line="360" w:lineRule="auto"/>
        <w:jc w:val="both"/>
      </w:pPr>
    </w:p>
    <w:p w14:paraId="48C75620" w14:textId="4D363562" w:rsidR="00AF23D7" w:rsidRDefault="00AF23D7" w:rsidP="00BE79FA">
      <w:pPr>
        <w:pStyle w:val="ListParagraph"/>
        <w:numPr>
          <w:ilvl w:val="0"/>
          <w:numId w:val="5"/>
        </w:numPr>
        <w:spacing w:before="120" w:after="120" w:line="360" w:lineRule="auto"/>
        <w:jc w:val="both"/>
      </w:pPr>
      <w:r>
        <w:t xml:space="preserve">Alcons Construction Ltd. </w:t>
      </w:r>
      <w:r w:rsidR="003D5348" w:rsidRPr="003D5348">
        <w:t>metraj listeleri kullanılarak hazırlanan</w:t>
      </w:r>
      <w:r w:rsidR="003D5348">
        <w:t xml:space="preserve"> </w:t>
      </w:r>
      <w:r>
        <w:t>keşif raporu sunmadığı için değerlendirme dışı kalmıştır.</w:t>
      </w:r>
    </w:p>
    <w:p w14:paraId="223FD66E" w14:textId="77777777" w:rsidR="00AF23D7" w:rsidRDefault="00AF23D7" w:rsidP="00BE79FA">
      <w:pPr>
        <w:pStyle w:val="ListParagraph"/>
        <w:spacing w:before="120" w:after="120" w:line="360" w:lineRule="auto"/>
        <w:jc w:val="both"/>
      </w:pPr>
    </w:p>
    <w:p w14:paraId="3C5821A5" w14:textId="526C53B5" w:rsidR="00AF23D7" w:rsidRDefault="00AF23D7" w:rsidP="00BE79FA">
      <w:pPr>
        <w:pStyle w:val="ListParagraph"/>
        <w:numPr>
          <w:ilvl w:val="0"/>
          <w:numId w:val="5"/>
        </w:numPr>
        <w:spacing w:before="120" w:after="120" w:line="360" w:lineRule="auto"/>
        <w:jc w:val="both"/>
      </w:pPr>
      <w:r>
        <w:t>Asta Construction Ltd. 554,854.22 TL’lik teklifi ile ihale tahmini bedelinin üzerinde olduğu için değerlendirme dışı kalmıştır.</w:t>
      </w:r>
    </w:p>
    <w:p w14:paraId="20D41CE3" w14:textId="77777777" w:rsidR="00AF23D7" w:rsidRDefault="00AF23D7" w:rsidP="00BE79FA">
      <w:pPr>
        <w:pStyle w:val="ListParagraph"/>
        <w:spacing w:before="120" w:after="120" w:line="360" w:lineRule="auto"/>
        <w:jc w:val="both"/>
      </w:pPr>
    </w:p>
    <w:p w14:paraId="6A029F02" w14:textId="439E16DF" w:rsidR="00195E83" w:rsidRDefault="00195E83" w:rsidP="00BE79FA">
      <w:pPr>
        <w:pStyle w:val="ListParagraph"/>
        <w:numPr>
          <w:ilvl w:val="0"/>
          <w:numId w:val="5"/>
        </w:numPr>
        <w:spacing w:before="120" w:after="120" w:line="360" w:lineRule="auto"/>
        <w:jc w:val="both"/>
      </w:pPr>
      <w:r>
        <w:t>Gersa Construction Ltd.</w:t>
      </w:r>
      <w:r w:rsidR="0091112A">
        <w:t xml:space="preserve">’in </w:t>
      </w:r>
      <w:r w:rsidR="004D571C" w:rsidRPr="001C2A71">
        <w:t>552</w:t>
      </w:r>
      <w:r w:rsidR="0091112A" w:rsidRPr="001C2A71">
        <w:t>,</w:t>
      </w:r>
      <w:r w:rsidR="004D571C" w:rsidRPr="001C2A71">
        <w:t>009</w:t>
      </w:r>
      <w:r w:rsidR="0091112A" w:rsidRPr="001C2A71">
        <w:t>.</w:t>
      </w:r>
      <w:r w:rsidR="004D571C" w:rsidRPr="001C2A71">
        <w:t>59</w:t>
      </w:r>
      <w:r w:rsidR="0091112A">
        <w:t xml:space="preserve"> TL’lik</w:t>
      </w:r>
      <w:r>
        <w:t xml:space="preserve"> </w:t>
      </w:r>
      <w:r w:rsidR="0091112A">
        <w:t xml:space="preserve">teklifi </w:t>
      </w:r>
      <w:r w:rsidR="00AF23D7">
        <w:t>e</w:t>
      </w:r>
      <w:r>
        <w:t>konomik olarak en avantajlı teklifin belirlenmesinde kullanılacak kriterleri sağlayan tek teklif olarak ihaleyi almaya hak kazanmıştır.</w:t>
      </w:r>
    </w:p>
    <w:p w14:paraId="019AF389" w14:textId="77777777" w:rsidR="00BC5656" w:rsidRDefault="00BC5656" w:rsidP="00BE79FA">
      <w:pPr>
        <w:pStyle w:val="ListParagraph"/>
        <w:spacing w:before="120" w:after="120" w:line="360" w:lineRule="auto"/>
        <w:jc w:val="both"/>
      </w:pPr>
    </w:p>
    <w:p w14:paraId="49AF7557" w14:textId="77777777" w:rsidR="00787F58" w:rsidRDefault="00787F58" w:rsidP="00BE79FA">
      <w:pPr>
        <w:spacing w:before="120" w:after="120" w:line="360" w:lineRule="auto"/>
        <w:jc w:val="both"/>
      </w:pPr>
    </w:p>
    <w:p w14:paraId="6B355CF3" w14:textId="4EFB86C1" w:rsidR="00BC5656" w:rsidRDefault="00BC5656" w:rsidP="00BE79FA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Kent Park Kafe</w:t>
      </w:r>
      <w:r w:rsidRPr="00787F58">
        <w:rPr>
          <w:b/>
          <w:sz w:val="24"/>
          <w:szCs w:val="24"/>
        </w:rPr>
        <w:t xml:space="preserve"> Projesi Yapım</w:t>
      </w:r>
      <w:r>
        <w:rPr>
          <w:b/>
          <w:sz w:val="24"/>
          <w:szCs w:val="24"/>
        </w:rPr>
        <w:t xml:space="preserve"> İşleri</w:t>
      </w:r>
      <w:r w:rsidRPr="00787F58">
        <w:rPr>
          <w:b/>
          <w:sz w:val="24"/>
          <w:szCs w:val="24"/>
        </w:rPr>
        <w:t xml:space="preserve"> İhalesi</w:t>
      </w:r>
      <w:r>
        <w:rPr>
          <w:b/>
          <w:sz w:val="24"/>
          <w:szCs w:val="24"/>
        </w:rPr>
        <w:t xml:space="preserve"> (</w:t>
      </w:r>
      <w:r w:rsidR="00991001">
        <w:rPr>
          <w:b/>
          <w:sz w:val="24"/>
          <w:szCs w:val="24"/>
        </w:rPr>
        <w:t xml:space="preserve">İhale No: </w:t>
      </w:r>
      <w:r>
        <w:rPr>
          <w:b/>
          <w:sz w:val="24"/>
          <w:szCs w:val="24"/>
        </w:rPr>
        <w:t>2020/</w:t>
      </w:r>
      <w:r w:rsidR="0031543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6)</w:t>
      </w:r>
    </w:p>
    <w:p w14:paraId="5F0B7D86" w14:textId="66354BCF" w:rsidR="002B74F1" w:rsidRDefault="002B74F1" w:rsidP="002B74F1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Tahmini İhale Bedeli: </w:t>
      </w:r>
      <w:r w:rsidR="001C2A71">
        <w:rPr>
          <w:b/>
          <w:sz w:val="24"/>
          <w:szCs w:val="24"/>
        </w:rPr>
        <w:t>906</w:t>
      </w:r>
      <w:r>
        <w:rPr>
          <w:b/>
          <w:sz w:val="24"/>
          <w:szCs w:val="24"/>
        </w:rPr>
        <w:t>,</w:t>
      </w:r>
      <w:r w:rsidR="001C2A71">
        <w:rPr>
          <w:b/>
          <w:sz w:val="24"/>
          <w:szCs w:val="24"/>
        </w:rPr>
        <w:t>829</w:t>
      </w:r>
      <w:r>
        <w:rPr>
          <w:b/>
          <w:sz w:val="24"/>
          <w:szCs w:val="24"/>
        </w:rPr>
        <w:t>.</w:t>
      </w:r>
      <w:r w:rsidR="001C2A71">
        <w:rPr>
          <w:b/>
          <w:sz w:val="24"/>
          <w:szCs w:val="24"/>
        </w:rPr>
        <w:t>99</w:t>
      </w:r>
      <w:r>
        <w:rPr>
          <w:b/>
          <w:sz w:val="24"/>
          <w:szCs w:val="24"/>
        </w:rPr>
        <w:t xml:space="preserve"> TL</w:t>
      </w:r>
    </w:p>
    <w:p w14:paraId="3808D5BA" w14:textId="77777777" w:rsidR="00870AA5" w:rsidRDefault="002B74F1" w:rsidP="00870AA5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t>Verilen Teklifler:</w:t>
      </w:r>
    </w:p>
    <w:p w14:paraId="61A5BF37" w14:textId="77777777" w:rsidR="00870AA5" w:rsidRDefault="002B74F1" w:rsidP="000762C9">
      <w:pPr>
        <w:pStyle w:val="ListParagraph"/>
        <w:numPr>
          <w:ilvl w:val="1"/>
          <w:numId w:val="7"/>
        </w:numPr>
        <w:spacing w:before="120" w:after="120" w:line="360" w:lineRule="auto"/>
        <w:jc w:val="both"/>
      </w:pPr>
      <w:r>
        <w:t xml:space="preserve">Alcons Construction Ltd.: </w:t>
      </w:r>
      <w:r w:rsidR="001C2A71">
        <w:t xml:space="preserve">947,212.75 </w:t>
      </w:r>
      <w:r>
        <w:t>TL</w:t>
      </w:r>
    </w:p>
    <w:p w14:paraId="1734136E" w14:textId="77777777" w:rsidR="00870AA5" w:rsidRDefault="002B74F1" w:rsidP="00406375">
      <w:pPr>
        <w:pStyle w:val="ListParagraph"/>
        <w:numPr>
          <w:ilvl w:val="1"/>
          <w:numId w:val="7"/>
        </w:numPr>
        <w:spacing w:before="120" w:after="120" w:line="360" w:lineRule="auto"/>
        <w:jc w:val="both"/>
      </w:pPr>
      <w:r>
        <w:t>Asta Construction</w:t>
      </w:r>
      <w:r w:rsidRPr="003D1027">
        <w:t xml:space="preserve"> Ltd.</w:t>
      </w:r>
      <w:r>
        <w:t xml:space="preserve">: </w:t>
      </w:r>
      <w:r w:rsidR="001C2A71">
        <w:t xml:space="preserve">912,670.10 </w:t>
      </w:r>
      <w:r>
        <w:t>TL</w:t>
      </w:r>
    </w:p>
    <w:p w14:paraId="68061202" w14:textId="14518A51" w:rsidR="002B74F1" w:rsidRDefault="002B74F1" w:rsidP="00406375">
      <w:pPr>
        <w:pStyle w:val="ListParagraph"/>
        <w:numPr>
          <w:ilvl w:val="1"/>
          <w:numId w:val="7"/>
        </w:numPr>
        <w:spacing w:before="120" w:after="120" w:line="360" w:lineRule="auto"/>
        <w:jc w:val="both"/>
      </w:pPr>
      <w:r>
        <w:t xml:space="preserve">Gersa Construction Ltd.: </w:t>
      </w:r>
      <w:r w:rsidR="001C2A71" w:rsidRPr="001C2A71">
        <w:t>904</w:t>
      </w:r>
      <w:r w:rsidRPr="001C2A71">
        <w:t>,</w:t>
      </w:r>
      <w:r w:rsidR="001C2A71" w:rsidRPr="001C2A71">
        <w:t>922</w:t>
      </w:r>
      <w:r w:rsidRPr="001C2A71">
        <w:t>.</w:t>
      </w:r>
      <w:r w:rsidR="001C2A71" w:rsidRPr="001C2A71">
        <w:t>01</w:t>
      </w:r>
      <w:r>
        <w:t xml:space="preserve"> TL</w:t>
      </w:r>
    </w:p>
    <w:p w14:paraId="226D881D" w14:textId="77777777" w:rsidR="002B74F1" w:rsidRPr="002B74F1" w:rsidRDefault="002B74F1" w:rsidP="002B74F1">
      <w:pPr>
        <w:pStyle w:val="ListParagraph"/>
        <w:spacing w:before="120" w:after="120" w:line="360" w:lineRule="auto"/>
        <w:jc w:val="both"/>
      </w:pPr>
    </w:p>
    <w:p w14:paraId="35B23106" w14:textId="77777777" w:rsidR="006E46E8" w:rsidRDefault="006E46E8" w:rsidP="00BE79FA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t>Alcons Construction Ltd. 947,212.75 TL’lik teklifi ile ihale tahmini bedelinin üzerinde olduğu için değerlendirme dışı kalmıştır.</w:t>
      </w:r>
    </w:p>
    <w:p w14:paraId="100F85E7" w14:textId="77777777" w:rsidR="006E46E8" w:rsidRDefault="006E46E8" w:rsidP="00BE79FA">
      <w:pPr>
        <w:pStyle w:val="ListParagraph"/>
        <w:spacing w:before="120" w:after="120" w:line="360" w:lineRule="auto"/>
        <w:jc w:val="both"/>
      </w:pPr>
    </w:p>
    <w:p w14:paraId="3E90B6C6" w14:textId="50C0AB30" w:rsidR="006E46E8" w:rsidRDefault="006E46E8" w:rsidP="00BE79FA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t>Asta Construction Ltd. 912,670.10 TL’lik teklifi ile ihale tahmini bedelinin üzerinde olduğu için değerlendirme dışı kalmıştır.</w:t>
      </w:r>
    </w:p>
    <w:p w14:paraId="0A742170" w14:textId="77777777" w:rsidR="006E46E8" w:rsidRDefault="006E46E8" w:rsidP="00BE79FA">
      <w:pPr>
        <w:pStyle w:val="ListParagraph"/>
        <w:spacing w:before="120" w:after="120" w:line="360" w:lineRule="auto"/>
        <w:jc w:val="both"/>
      </w:pPr>
    </w:p>
    <w:p w14:paraId="793BC804" w14:textId="4BA8303B" w:rsidR="00BC5656" w:rsidRDefault="00BC5656" w:rsidP="00BE79FA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t>Gersa Construction Ltd.</w:t>
      </w:r>
      <w:r w:rsidR="0091112A">
        <w:t>’in</w:t>
      </w:r>
      <w:r>
        <w:t xml:space="preserve"> </w:t>
      </w:r>
      <w:r w:rsidR="001C2A71" w:rsidRPr="001C2A71">
        <w:t>904,922.01</w:t>
      </w:r>
      <w:r w:rsidR="001C2A71">
        <w:t xml:space="preserve"> </w:t>
      </w:r>
      <w:r w:rsidR="0091112A">
        <w:t xml:space="preserve">TL’lik teklifi </w:t>
      </w:r>
      <w:r w:rsidR="006E46E8">
        <w:t>e</w:t>
      </w:r>
      <w:r>
        <w:t>konomik olarak en avantajlı teklifin belirlenmesinde kullanılacak kriterleri sağlayan tek teklif olarak ihaleyi almaya hak kazanmıştır.</w:t>
      </w:r>
    </w:p>
    <w:p w14:paraId="05753778" w14:textId="77777777" w:rsidR="00BC5656" w:rsidRDefault="00BC5656" w:rsidP="00BE79FA">
      <w:pPr>
        <w:pStyle w:val="ListParagraph"/>
        <w:spacing w:before="120" w:after="120" w:line="360" w:lineRule="auto"/>
        <w:jc w:val="both"/>
      </w:pPr>
    </w:p>
    <w:p w14:paraId="61818E3A" w14:textId="77777777" w:rsidR="008A73F1" w:rsidRDefault="008A73F1" w:rsidP="00BE79FA">
      <w:pPr>
        <w:pStyle w:val="ListParagraph"/>
        <w:spacing w:before="120" w:after="120" w:line="360" w:lineRule="auto"/>
        <w:jc w:val="both"/>
      </w:pPr>
    </w:p>
    <w:p w14:paraId="423A3A16" w14:textId="77777777" w:rsidR="008A73F1" w:rsidRDefault="008A73F1" w:rsidP="00BE79FA">
      <w:pPr>
        <w:spacing w:before="120" w:after="120" w:line="360" w:lineRule="auto"/>
        <w:jc w:val="both"/>
      </w:pPr>
    </w:p>
    <w:sectPr w:rsidR="008A73F1" w:rsidSect="006757C2">
      <w:foot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B07FC" w14:textId="77777777" w:rsidR="00AC40D9" w:rsidRDefault="00AC40D9" w:rsidP="007D5948">
      <w:pPr>
        <w:spacing w:after="0" w:line="240" w:lineRule="auto"/>
      </w:pPr>
      <w:r>
        <w:separator/>
      </w:r>
    </w:p>
  </w:endnote>
  <w:endnote w:type="continuationSeparator" w:id="0">
    <w:p w14:paraId="2EC970FD" w14:textId="77777777" w:rsidR="00AC40D9" w:rsidRDefault="00AC40D9" w:rsidP="007D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2532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5E4DF" w14:textId="7E3EE91D" w:rsidR="007D5948" w:rsidRDefault="007D59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8F2C7" w14:textId="77777777" w:rsidR="007D5948" w:rsidRDefault="007D5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66A05" w14:textId="77777777" w:rsidR="00AC40D9" w:rsidRDefault="00AC40D9" w:rsidP="007D5948">
      <w:pPr>
        <w:spacing w:after="0" w:line="240" w:lineRule="auto"/>
      </w:pPr>
      <w:r>
        <w:separator/>
      </w:r>
    </w:p>
  </w:footnote>
  <w:footnote w:type="continuationSeparator" w:id="0">
    <w:p w14:paraId="49069D48" w14:textId="77777777" w:rsidR="00AC40D9" w:rsidRDefault="00AC40D9" w:rsidP="007D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61E3"/>
    <w:multiLevelType w:val="hybridMultilevel"/>
    <w:tmpl w:val="FD74F8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410E"/>
    <w:multiLevelType w:val="hybridMultilevel"/>
    <w:tmpl w:val="123031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72BC"/>
    <w:multiLevelType w:val="hybridMultilevel"/>
    <w:tmpl w:val="A976943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2425"/>
    <w:multiLevelType w:val="hybridMultilevel"/>
    <w:tmpl w:val="C5CCD9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4CFE"/>
    <w:multiLevelType w:val="hybridMultilevel"/>
    <w:tmpl w:val="0BC0290C"/>
    <w:lvl w:ilvl="0" w:tplc="8064F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1AA0"/>
    <w:multiLevelType w:val="hybridMultilevel"/>
    <w:tmpl w:val="E466D7E0"/>
    <w:lvl w:ilvl="0" w:tplc="8064F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4108B"/>
    <w:multiLevelType w:val="hybridMultilevel"/>
    <w:tmpl w:val="C8E20D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84054"/>
    <w:multiLevelType w:val="hybridMultilevel"/>
    <w:tmpl w:val="14E04E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B0396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420C"/>
    <w:multiLevelType w:val="hybridMultilevel"/>
    <w:tmpl w:val="8EC82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64073"/>
    <w:multiLevelType w:val="hybridMultilevel"/>
    <w:tmpl w:val="EB42DFF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3C4A"/>
    <w:multiLevelType w:val="hybridMultilevel"/>
    <w:tmpl w:val="C6F41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C6E22"/>
    <w:multiLevelType w:val="hybridMultilevel"/>
    <w:tmpl w:val="8EC82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7"/>
    <w:lvlOverride w:ilvl="0">
      <w:lvl w:ilvl="0" w:tplc="041F0011">
        <w:start w:val="1"/>
        <w:numFmt w:val="lowerRoman"/>
        <w:lvlText w:val="%1."/>
        <w:lvlJc w:val="right"/>
        <w:pPr>
          <w:ind w:left="1440" w:hanging="360"/>
        </w:pPr>
        <w:rPr>
          <w:rFonts w:hint="default"/>
        </w:rPr>
      </w:lvl>
    </w:lvlOverride>
    <w:lvlOverride w:ilvl="1">
      <w:lvl w:ilvl="1" w:tplc="E2B0396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F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F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F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F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F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F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F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"/>
  </w:num>
  <w:num w:numId="13">
    <w:abstractNumId w:val="2"/>
  </w:num>
  <w:num w:numId="14">
    <w:abstractNumId w:val="2"/>
    <w:lvlOverride w:ilvl="0">
      <w:lvl w:ilvl="0" w:tplc="041F0011">
        <w:start w:val="1"/>
        <w:numFmt w:val="lowerRoman"/>
        <w:lvlText w:val="%1."/>
        <w:lvlJc w:val="right"/>
        <w:pPr>
          <w:ind w:left="1440" w:hanging="360"/>
        </w:pPr>
        <w:rPr>
          <w:rFonts w:hint="default"/>
        </w:rPr>
      </w:lvl>
    </w:lvlOverride>
    <w:lvlOverride w:ilvl="1">
      <w:lvl w:ilvl="1" w:tplc="0409001B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F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F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F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F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F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F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F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2"/>
    <w:lvlOverride w:ilvl="0">
      <w:lvl w:ilvl="0" w:tplc="041F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B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F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F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F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F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F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F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F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BB"/>
    <w:rsid w:val="00022743"/>
    <w:rsid w:val="0006156B"/>
    <w:rsid w:val="000D7127"/>
    <w:rsid w:val="00195E83"/>
    <w:rsid w:val="001C2A71"/>
    <w:rsid w:val="002B74F1"/>
    <w:rsid w:val="00315434"/>
    <w:rsid w:val="003D1027"/>
    <w:rsid w:val="003D5348"/>
    <w:rsid w:val="004D571C"/>
    <w:rsid w:val="00513357"/>
    <w:rsid w:val="0066059F"/>
    <w:rsid w:val="006757C2"/>
    <w:rsid w:val="006E46E8"/>
    <w:rsid w:val="00787F58"/>
    <w:rsid w:val="007D5948"/>
    <w:rsid w:val="00870AA5"/>
    <w:rsid w:val="008A73F1"/>
    <w:rsid w:val="008F7EA7"/>
    <w:rsid w:val="0091112A"/>
    <w:rsid w:val="00991001"/>
    <w:rsid w:val="00A4085D"/>
    <w:rsid w:val="00AC40D9"/>
    <w:rsid w:val="00AF23D7"/>
    <w:rsid w:val="00B13ABB"/>
    <w:rsid w:val="00B16B53"/>
    <w:rsid w:val="00B33243"/>
    <w:rsid w:val="00B74ED6"/>
    <w:rsid w:val="00BC5656"/>
    <w:rsid w:val="00BE3E8A"/>
    <w:rsid w:val="00BE79FA"/>
    <w:rsid w:val="00CA420D"/>
    <w:rsid w:val="00DA2B93"/>
    <w:rsid w:val="00DB37B5"/>
    <w:rsid w:val="00E2328D"/>
    <w:rsid w:val="00E5348A"/>
    <w:rsid w:val="00E912D7"/>
    <w:rsid w:val="00EF0657"/>
    <w:rsid w:val="00F02243"/>
    <w:rsid w:val="00F54A25"/>
    <w:rsid w:val="00F63FDB"/>
    <w:rsid w:val="00FB3964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66415"/>
  <w15:chartTrackingRefBased/>
  <w15:docId w15:val="{BB18C1C9-51E3-436F-9AEC-7CCB96D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ABB"/>
    <w:pPr>
      <w:ind w:left="720"/>
      <w:contextualSpacing/>
    </w:pPr>
  </w:style>
  <w:style w:type="character" w:customStyle="1" w:styleId="fontstyle01">
    <w:name w:val="fontstyle01"/>
    <w:basedOn w:val="DefaultParagraphFont"/>
    <w:rsid w:val="003D5348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9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48"/>
  </w:style>
  <w:style w:type="paragraph" w:styleId="Footer">
    <w:name w:val="footer"/>
    <w:basedOn w:val="Normal"/>
    <w:link w:val="FooterChar"/>
    <w:uiPriority w:val="99"/>
    <w:unhideWhenUsed/>
    <w:rsid w:val="007D59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SuperComputers</cp:lastModifiedBy>
  <cp:revision>32</cp:revision>
  <dcterms:created xsi:type="dcterms:W3CDTF">2020-11-30T11:17:00Z</dcterms:created>
  <dcterms:modified xsi:type="dcterms:W3CDTF">2020-12-03T19:28:00Z</dcterms:modified>
</cp:coreProperties>
</file>