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2933" w14:textId="77777777" w:rsidR="002644F3" w:rsidRPr="00CC6D75" w:rsidRDefault="002644F3" w:rsidP="00CC6D75">
      <w:pPr>
        <w:pStyle w:val="KonuBal"/>
        <w:rPr>
          <w:b w:val="0"/>
          <w:sz w:val="28"/>
          <w:szCs w:val="24"/>
        </w:rPr>
      </w:pPr>
      <w:r w:rsidRPr="00CC6D75">
        <w:rPr>
          <w:b w:val="0"/>
          <w:sz w:val="28"/>
          <w:szCs w:val="24"/>
        </w:rPr>
        <w:t>BELEDİYELER YASASI</w:t>
      </w:r>
    </w:p>
    <w:p w14:paraId="75A6705E" w14:textId="77777777" w:rsidR="008D6D9D" w:rsidRPr="00CC6D75" w:rsidRDefault="008D6D9D" w:rsidP="00CC6D75">
      <w:pPr>
        <w:pStyle w:val="KonuBal"/>
        <w:rPr>
          <w:b w:val="0"/>
          <w:sz w:val="24"/>
          <w:szCs w:val="24"/>
        </w:rPr>
      </w:pPr>
    </w:p>
    <w:p w14:paraId="1051DD96" w14:textId="2AB9805A" w:rsidR="00DC2434" w:rsidRPr="00CC6D75" w:rsidRDefault="008D6D9D" w:rsidP="00CC6D75">
      <w:pPr>
        <w:pStyle w:val="GvdeMetni"/>
        <w:jc w:val="center"/>
        <w:rPr>
          <w:b w:val="0"/>
          <w:szCs w:val="24"/>
          <w:lang w:val="tr-TR"/>
        </w:rPr>
      </w:pPr>
      <w:r w:rsidRPr="00CC6D75">
        <w:rPr>
          <w:b w:val="0"/>
          <w:szCs w:val="24"/>
          <w:lang w:val="tr-TR"/>
        </w:rPr>
        <w:t>(51/1995, 33/2001, 2/2003, 9/2006, 40/2007, 14/2008, 2/2009, 91/2009, 3/2013, 33/</w:t>
      </w:r>
      <w:r w:rsidR="001305A2">
        <w:rPr>
          <w:b w:val="0"/>
          <w:szCs w:val="24"/>
          <w:lang w:val="tr-TR"/>
        </w:rPr>
        <w:t>2014, 53/2015 21/2017, 3/2018,</w:t>
      </w:r>
      <w:r w:rsidRPr="00CC6D75">
        <w:rPr>
          <w:b w:val="0"/>
          <w:szCs w:val="24"/>
          <w:lang w:val="tr-TR"/>
        </w:rPr>
        <w:t xml:space="preserve"> 2/2023</w:t>
      </w:r>
      <w:r w:rsidR="001305A2">
        <w:rPr>
          <w:b w:val="0"/>
          <w:szCs w:val="24"/>
          <w:lang w:val="tr-TR"/>
        </w:rPr>
        <w:t xml:space="preserve"> ve 44/2023</w:t>
      </w:r>
      <w:r w:rsidRPr="00CC6D75">
        <w:rPr>
          <w:b w:val="0"/>
          <w:szCs w:val="24"/>
          <w:lang w:val="tr-TR"/>
        </w:rPr>
        <w:t xml:space="preserve"> Sayılı Yasalar)</w:t>
      </w:r>
    </w:p>
    <w:p w14:paraId="78AF0C2D" w14:textId="40C82830" w:rsidR="002644F3" w:rsidRDefault="00DC2434" w:rsidP="00CC6D75">
      <w:pPr>
        <w:pStyle w:val="Balk1"/>
        <w:jc w:val="center"/>
        <w:rPr>
          <w:rFonts w:ascii="Times New Roman" w:hAnsi="Times New Roman" w:cs="Times New Roman"/>
          <w:b w:val="0"/>
          <w:color w:val="auto"/>
          <w:sz w:val="24"/>
          <w:szCs w:val="24"/>
          <w:lang w:val="tr-TR"/>
        </w:rPr>
      </w:pPr>
      <w:r w:rsidRPr="00CC6D75">
        <w:rPr>
          <w:rFonts w:ascii="Times New Roman" w:hAnsi="Times New Roman" w:cs="Times New Roman"/>
          <w:b w:val="0"/>
          <w:color w:val="auto"/>
          <w:sz w:val="24"/>
          <w:szCs w:val="24"/>
          <w:lang w:val="tr-TR"/>
        </w:rPr>
        <w:t xml:space="preserve">Madde </w:t>
      </w:r>
      <w:r w:rsidR="00EE05D7">
        <w:rPr>
          <w:rFonts w:ascii="Times New Roman" w:hAnsi="Times New Roman" w:cs="Times New Roman"/>
          <w:b w:val="0"/>
          <w:color w:val="auto"/>
          <w:sz w:val="24"/>
          <w:szCs w:val="24"/>
          <w:lang w:val="tr-TR"/>
        </w:rPr>
        <w:t xml:space="preserve">25, </w:t>
      </w:r>
      <w:r w:rsidRPr="00CC6D75">
        <w:rPr>
          <w:rFonts w:ascii="Times New Roman" w:hAnsi="Times New Roman" w:cs="Times New Roman"/>
          <w:b w:val="0"/>
          <w:color w:val="auto"/>
          <w:sz w:val="24"/>
          <w:szCs w:val="24"/>
          <w:lang w:val="tr-TR"/>
        </w:rPr>
        <w:t>85 ve 133 Altında Yapılan Tüzük</w:t>
      </w:r>
    </w:p>
    <w:p w14:paraId="64F11E6F" w14:textId="77777777" w:rsidR="00CC6D75" w:rsidRPr="00CC6D75" w:rsidRDefault="00CC6D75" w:rsidP="00CC6D75">
      <w:pPr>
        <w:rPr>
          <w:lang w:val="tr-TR"/>
        </w:rPr>
      </w:pPr>
    </w:p>
    <w:p w14:paraId="709C3AB9" w14:textId="14233858" w:rsidR="00572A01" w:rsidRDefault="00A67923" w:rsidP="00CC6D75">
      <w:pPr>
        <w:pStyle w:val="GvdeMetnilkGirintisi"/>
        <w:jc w:val="both"/>
        <w:rPr>
          <w:b w:val="0"/>
          <w:szCs w:val="24"/>
          <w:lang w:val="tr-TR"/>
        </w:rPr>
      </w:pPr>
      <w:r w:rsidRPr="00CC6D75">
        <w:rPr>
          <w:b w:val="0"/>
          <w:szCs w:val="24"/>
          <w:lang w:val="tr-TR"/>
        </w:rPr>
        <w:t>G</w:t>
      </w:r>
      <w:r w:rsidR="000D2F0C" w:rsidRPr="00CC6D75">
        <w:rPr>
          <w:b w:val="0"/>
          <w:szCs w:val="24"/>
          <w:lang w:val="tr-TR"/>
        </w:rPr>
        <w:t>ü</w:t>
      </w:r>
      <w:r w:rsidRPr="00CC6D75">
        <w:rPr>
          <w:b w:val="0"/>
          <w:szCs w:val="24"/>
          <w:lang w:val="tr-TR"/>
        </w:rPr>
        <w:t>zelyurt</w:t>
      </w:r>
      <w:r w:rsidR="00E2610D" w:rsidRPr="00CC6D75">
        <w:rPr>
          <w:b w:val="0"/>
          <w:szCs w:val="24"/>
          <w:lang w:val="tr-TR"/>
        </w:rPr>
        <w:t xml:space="preserve"> Belediye Meclisi, Belediyeler Yasası’nın</w:t>
      </w:r>
      <w:r w:rsidR="00EE05D7">
        <w:rPr>
          <w:b w:val="0"/>
          <w:szCs w:val="24"/>
          <w:lang w:val="tr-TR"/>
        </w:rPr>
        <w:t xml:space="preserve"> 25’inci</w:t>
      </w:r>
      <w:r w:rsidR="00E2610D" w:rsidRPr="00CC6D75">
        <w:rPr>
          <w:b w:val="0"/>
          <w:szCs w:val="24"/>
          <w:lang w:val="tr-TR"/>
        </w:rPr>
        <w:t xml:space="preserve"> 85’inci ve 133’üncü maddelerinin </w:t>
      </w:r>
      <w:r w:rsidR="00293079" w:rsidRPr="00CC6D75">
        <w:rPr>
          <w:b w:val="0"/>
          <w:szCs w:val="24"/>
          <w:lang w:val="tr-TR"/>
        </w:rPr>
        <w:t>kendisine verdiği yetkiyi kullanarak</w:t>
      </w:r>
      <w:r w:rsidR="00E2610D" w:rsidRPr="00CC6D75">
        <w:rPr>
          <w:b w:val="0"/>
          <w:szCs w:val="24"/>
          <w:lang w:val="tr-TR"/>
        </w:rPr>
        <w:t>, Bakanlık ve Bakanlar Kurulu’nun onayı ile aşağıdaki Tüzüğü yapar:</w:t>
      </w:r>
    </w:p>
    <w:p w14:paraId="35582CA8" w14:textId="77777777" w:rsidR="00CC6D75" w:rsidRPr="00CC6D75" w:rsidRDefault="00CC6D75" w:rsidP="00CC6D75">
      <w:pPr>
        <w:pStyle w:val="GvdeMetnilkGirintisi"/>
        <w:jc w:val="both"/>
        <w:rPr>
          <w:b w:val="0"/>
          <w:szCs w:val="24"/>
          <w:lang w:val="tr-TR"/>
        </w:rPr>
      </w:pPr>
    </w:p>
    <w:tbl>
      <w:tblPr>
        <w:tblpPr w:leftFromText="141" w:rightFromText="141" w:vertAnchor="text" w:tblpY="1"/>
        <w:tblOverlap w:val="never"/>
        <w:tblW w:w="9918" w:type="dxa"/>
        <w:tblLayout w:type="fixed"/>
        <w:tblLook w:val="01E0" w:firstRow="1" w:lastRow="1" w:firstColumn="1" w:lastColumn="1" w:noHBand="0" w:noVBand="0"/>
      </w:tblPr>
      <w:tblGrid>
        <w:gridCol w:w="1656"/>
        <w:gridCol w:w="628"/>
        <w:gridCol w:w="540"/>
        <w:gridCol w:w="4826"/>
        <w:gridCol w:w="2268"/>
      </w:tblGrid>
      <w:tr w:rsidR="00CC6D75" w:rsidRPr="00CC6D75" w14:paraId="4E72A18E" w14:textId="77777777" w:rsidTr="000B594D">
        <w:trPr>
          <w:trHeight w:val="706"/>
        </w:trPr>
        <w:tc>
          <w:tcPr>
            <w:tcW w:w="1656" w:type="dxa"/>
          </w:tcPr>
          <w:p w14:paraId="00CC93C0" w14:textId="020F3EF4" w:rsidR="002644F3" w:rsidRPr="00CC6D75" w:rsidRDefault="002644F3" w:rsidP="00A67923">
            <w:pPr>
              <w:spacing w:line="360" w:lineRule="auto"/>
              <w:jc w:val="both"/>
              <w:rPr>
                <w:b w:val="0"/>
                <w:szCs w:val="24"/>
                <w:lang w:val="tr-TR" w:eastAsia="tr-TR"/>
              </w:rPr>
            </w:pPr>
            <w:r w:rsidRPr="00CC6D75">
              <w:rPr>
                <w:b w:val="0"/>
                <w:szCs w:val="24"/>
                <w:lang w:val="tr-TR" w:eastAsia="tr-TR"/>
              </w:rPr>
              <w:t>Kısa İsim</w:t>
            </w:r>
          </w:p>
          <w:p w14:paraId="434CE94B" w14:textId="77777777" w:rsidR="002644F3" w:rsidRPr="00CC6D75" w:rsidRDefault="002644F3" w:rsidP="00A67923">
            <w:pPr>
              <w:rPr>
                <w:b w:val="0"/>
                <w:szCs w:val="24"/>
                <w:lang w:val="tr-TR" w:eastAsia="tr-TR"/>
              </w:rPr>
            </w:pPr>
          </w:p>
        </w:tc>
        <w:tc>
          <w:tcPr>
            <w:tcW w:w="628" w:type="dxa"/>
            <w:shd w:val="clear" w:color="auto" w:fill="auto"/>
          </w:tcPr>
          <w:p w14:paraId="789EB317" w14:textId="77777777" w:rsidR="002644F3" w:rsidRPr="00CC6D75" w:rsidRDefault="002644F3" w:rsidP="00A67923">
            <w:pPr>
              <w:spacing w:line="360" w:lineRule="auto"/>
              <w:ind w:right="-108"/>
              <w:jc w:val="both"/>
              <w:rPr>
                <w:b w:val="0"/>
                <w:szCs w:val="24"/>
                <w:lang w:val="tr-TR" w:eastAsia="tr-TR"/>
              </w:rPr>
            </w:pPr>
            <w:r w:rsidRPr="00CC6D75">
              <w:rPr>
                <w:b w:val="0"/>
                <w:szCs w:val="24"/>
                <w:lang w:val="tr-TR" w:eastAsia="tr-TR"/>
              </w:rPr>
              <w:t>1.</w:t>
            </w:r>
          </w:p>
        </w:tc>
        <w:tc>
          <w:tcPr>
            <w:tcW w:w="7634" w:type="dxa"/>
            <w:gridSpan w:val="3"/>
            <w:shd w:val="clear" w:color="auto" w:fill="auto"/>
          </w:tcPr>
          <w:p w14:paraId="7B4984A5" w14:textId="1F0BEC5E" w:rsidR="002644F3" w:rsidRPr="00CC6D75" w:rsidRDefault="00E83F0C" w:rsidP="00A67923">
            <w:pPr>
              <w:jc w:val="both"/>
              <w:rPr>
                <w:b w:val="0"/>
                <w:szCs w:val="24"/>
                <w:lang w:val="tr-TR" w:eastAsia="tr-TR"/>
              </w:rPr>
            </w:pPr>
            <w:r w:rsidRPr="00CC6D75">
              <w:rPr>
                <w:b w:val="0"/>
                <w:szCs w:val="24"/>
                <w:lang w:val="tr-TR" w:eastAsia="tr-TR"/>
              </w:rPr>
              <w:t>Bu Tüzük</w:t>
            </w:r>
            <w:r w:rsidR="003B07EC" w:rsidRPr="00CC6D75">
              <w:rPr>
                <w:b w:val="0"/>
                <w:szCs w:val="24"/>
                <w:lang w:val="tr-TR" w:eastAsia="tr-TR"/>
              </w:rPr>
              <w:t>,</w:t>
            </w:r>
            <w:r w:rsidRPr="00CC6D75">
              <w:rPr>
                <w:b w:val="0"/>
                <w:szCs w:val="24"/>
                <w:lang w:val="tr-TR" w:eastAsia="tr-TR"/>
              </w:rPr>
              <w:t xml:space="preserve"> </w:t>
            </w:r>
            <w:r w:rsidR="00A67923" w:rsidRPr="00CC6D75">
              <w:rPr>
                <w:b w:val="0"/>
                <w:szCs w:val="24"/>
                <w:lang w:val="tr-TR" w:eastAsia="tr-TR"/>
              </w:rPr>
              <w:t>Güzelyurt</w:t>
            </w:r>
            <w:r w:rsidR="00064ACD" w:rsidRPr="00CC6D75">
              <w:rPr>
                <w:b w:val="0"/>
                <w:szCs w:val="24"/>
                <w:lang w:val="tr-TR" w:eastAsia="tr-TR"/>
              </w:rPr>
              <w:t xml:space="preserve"> </w:t>
            </w:r>
            <w:r w:rsidR="002644F3" w:rsidRPr="00CC6D75">
              <w:rPr>
                <w:b w:val="0"/>
                <w:szCs w:val="24"/>
                <w:lang w:val="tr-TR" w:eastAsia="tr-TR"/>
              </w:rPr>
              <w:t>Belediyesi</w:t>
            </w:r>
            <w:r w:rsidR="00572A01" w:rsidRPr="00CC6D75">
              <w:rPr>
                <w:b w:val="0"/>
                <w:szCs w:val="24"/>
                <w:lang w:val="tr-TR" w:eastAsia="tr-TR"/>
              </w:rPr>
              <w:t xml:space="preserve"> “</w:t>
            </w:r>
            <w:r w:rsidR="00EC0017" w:rsidRPr="00CC6D75">
              <w:rPr>
                <w:b w:val="0"/>
                <w:szCs w:val="24"/>
                <w:lang w:val="tr-TR" w:eastAsia="tr-TR"/>
              </w:rPr>
              <w:t xml:space="preserve">Belediye Hizmet </w:t>
            </w:r>
            <w:r w:rsidR="0002740D" w:rsidRPr="00CC6D75">
              <w:rPr>
                <w:b w:val="0"/>
                <w:szCs w:val="24"/>
                <w:lang w:val="tr-TR" w:eastAsia="tr-TR"/>
              </w:rPr>
              <w:t xml:space="preserve">Resmi </w:t>
            </w:r>
            <w:r w:rsidR="00323925" w:rsidRPr="00CC6D75">
              <w:rPr>
                <w:b w:val="0"/>
                <w:szCs w:val="24"/>
                <w:lang w:val="tr-TR" w:eastAsia="tr-TR"/>
              </w:rPr>
              <w:t>Tüzüğü</w:t>
            </w:r>
            <w:r w:rsidR="00572A01" w:rsidRPr="00CC6D75">
              <w:rPr>
                <w:b w:val="0"/>
                <w:szCs w:val="24"/>
                <w:lang w:val="tr-TR" w:eastAsia="tr-TR"/>
              </w:rPr>
              <w:t>”</w:t>
            </w:r>
            <w:r w:rsidR="00323925" w:rsidRPr="00CC6D75">
              <w:rPr>
                <w:b w:val="0"/>
                <w:szCs w:val="24"/>
                <w:lang w:val="tr-TR" w:eastAsia="tr-TR"/>
              </w:rPr>
              <w:t xml:space="preserve"> olarak</w:t>
            </w:r>
            <w:r w:rsidR="0002740D" w:rsidRPr="00CC6D75">
              <w:rPr>
                <w:b w:val="0"/>
                <w:szCs w:val="24"/>
                <w:lang w:val="tr-TR" w:eastAsia="tr-TR"/>
              </w:rPr>
              <w:t xml:space="preserve"> isimlendirilir.</w:t>
            </w:r>
          </w:p>
        </w:tc>
      </w:tr>
      <w:tr w:rsidR="00CC6D75" w:rsidRPr="00CC6D75" w14:paraId="462C11CE" w14:textId="77777777" w:rsidTr="000B594D">
        <w:trPr>
          <w:trHeight w:val="129"/>
        </w:trPr>
        <w:tc>
          <w:tcPr>
            <w:tcW w:w="1656" w:type="dxa"/>
          </w:tcPr>
          <w:p w14:paraId="015ACAC1" w14:textId="77777777" w:rsidR="00572A01" w:rsidRPr="00CC6D75" w:rsidRDefault="00572A01" w:rsidP="00A67923">
            <w:pPr>
              <w:spacing w:line="360" w:lineRule="auto"/>
              <w:jc w:val="both"/>
              <w:rPr>
                <w:b w:val="0"/>
                <w:szCs w:val="24"/>
                <w:lang w:val="tr-TR" w:eastAsia="tr-TR"/>
              </w:rPr>
            </w:pPr>
          </w:p>
        </w:tc>
        <w:tc>
          <w:tcPr>
            <w:tcW w:w="628" w:type="dxa"/>
            <w:shd w:val="clear" w:color="auto" w:fill="auto"/>
          </w:tcPr>
          <w:p w14:paraId="1320F767" w14:textId="77777777" w:rsidR="00572A01" w:rsidRPr="00CC6D75" w:rsidRDefault="00572A01" w:rsidP="00A67923">
            <w:pPr>
              <w:spacing w:line="360" w:lineRule="auto"/>
              <w:ind w:right="-108"/>
              <w:jc w:val="both"/>
              <w:rPr>
                <w:b w:val="0"/>
                <w:szCs w:val="24"/>
                <w:lang w:val="tr-TR" w:eastAsia="tr-TR"/>
              </w:rPr>
            </w:pPr>
          </w:p>
        </w:tc>
        <w:tc>
          <w:tcPr>
            <w:tcW w:w="7634" w:type="dxa"/>
            <w:gridSpan w:val="3"/>
            <w:shd w:val="clear" w:color="auto" w:fill="auto"/>
          </w:tcPr>
          <w:p w14:paraId="72BFE11D" w14:textId="77777777" w:rsidR="00572A01" w:rsidRPr="00CC6D75" w:rsidRDefault="00572A01" w:rsidP="00A67923">
            <w:pPr>
              <w:jc w:val="both"/>
              <w:rPr>
                <w:b w:val="0"/>
                <w:szCs w:val="24"/>
                <w:lang w:val="tr-TR" w:eastAsia="tr-TR"/>
              </w:rPr>
            </w:pPr>
          </w:p>
        </w:tc>
      </w:tr>
      <w:tr w:rsidR="00CC6D75" w:rsidRPr="00CC6D75" w14:paraId="266D2A11" w14:textId="77777777" w:rsidTr="000B594D">
        <w:trPr>
          <w:trHeight w:val="706"/>
        </w:trPr>
        <w:tc>
          <w:tcPr>
            <w:tcW w:w="1656" w:type="dxa"/>
          </w:tcPr>
          <w:p w14:paraId="7AAC7A3D" w14:textId="6F9008A2" w:rsidR="00572A01" w:rsidRPr="00CC6D75" w:rsidRDefault="00572A01" w:rsidP="00A67923">
            <w:pPr>
              <w:spacing w:line="360" w:lineRule="auto"/>
              <w:jc w:val="both"/>
              <w:rPr>
                <w:b w:val="0"/>
                <w:szCs w:val="24"/>
                <w:lang w:val="tr-TR" w:eastAsia="tr-TR"/>
              </w:rPr>
            </w:pPr>
            <w:r w:rsidRPr="00CC6D75">
              <w:rPr>
                <w:b w:val="0"/>
                <w:szCs w:val="24"/>
                <w:lang w:val="tr-TR" w:eastAsia="tr-TR"/>
              </w:rPr>
              <w:t>Tefsir</w:t>
            </w:r>
          </w:p>
        </w:tc>
        <w:tc>
          <w:tcPr>
            <w:tcW w:w="628" w:type="dxa"/>
            <w:shd w:val="clear" w:color="auto" w:fill="auto"/>
          </w:tcPr>
          <w:p w14:paraId="45DA6248" w14:textId="158E08B5" w:rsidR="00572A01" w:rsidRPr="00CC6D75" w:rsidRDefault="00572A01" w:rsidP="00A67923">
            <w:pPr>
              <w:spacing w:line="360" w:lineRule="auto"/>
              <w:ind w:right="-108"/>
              <w:jc w:val="both"/>
              <w:rPr>
                <w:b w:val="0"/>
                <w:szCs w:val="24"/>
                <w:lang w:val="tr-TR" w:eastAsia="tr-TR"/>
              </w:rPr>
            </w:pPr>
            <w:r w:rsidRPr="00CC6D75">
              <w:rPr>
                <w:b w:val="0"/>
                <w:szCs w:val="24"/>
                <w:lang w:val="tr-TR" w:eastAsia="tr-TR"/>
              </w:rPr>
              <w:t>2.</w:t>
            </w:r>
          </w:p>
        </w:tc>
        <w:tc>
          <w:tcPr>
            <w:tcW w:w="7634" w:type="dxa"/>
            <w:gridSpan w:val="3"/>
            <w:shd w:val="clear" w:color="auto" w:fill="auto"/>
          </w:tcPr>
          <w:p w14:paraId="66C2F697" w14:textId="77777777" w:rsidR="00572A01" w:rsidRPr="00CC6D75" w:rsidRDefault="00572A01" w:rsidP="00A67923">
            <w:pPr>
              <w:spacing w:line="276" w:lineRule="auto"/>
              <w:jc w:val="both"/>
              <w:rPr>
                <w:b w:val="0"/>
                <w:szCs w:val="24"/>
                <w:lang w:val="tr-TR"/>
              </w:rPr>
            </w:pPr>
            <w:r w:rsidRPr="00CC6D75">
              <w:rPr>
                <w:b w:val="0"/>
                <w:szCs w:val="24"/>
                <w:lang w:val="tr-TR"/>
              </w:rPr>
              <w:t>Bu Tüzükte metin başka türlü gerektirmedikçe;</w:t>
            </w:r>
          </w:p>
          <w:p w14:paraId="607ADE9D" w14:textId="0F4A0A50" w:rsidR="00572A01" w:rsidRPr="00CC6D75" w:rsidRDefault="00572A01" w:rsidP="00A67923">
            <w:pPr>
              <w:spacing w:line="276" w:lineRule="auto"/>
              <w:jc w:val="both"/>
              <w:rPr>
                <w:b w:val="0"/>
                <w:szCs w:val="24"/>
                <w:lang w:val="tr-TR"/>
              </w:rPr>
            </w:pPr>
            <w:r w:rsidRPr="00CC6D75">
              <w:rPr>
                <w:b w:val="0"/>
                <w:szCs w:val="24"/>
                <w:lang w:val="tr-TR"/>
              </w:rPr>
              <w:t>“</w:t>
            </w:r>
            <w:r w:rsidR="003B1B29">
              <w:rPr>
                <w:b w:val="0"/>
                <w:szCs w:val="24"/>
                <w:lang w:val="tr-TR"/>
              </w:rPr>
              <w:t xml:space="preserve">Aylık </w:t>
            </w:r>
            <w:r w:rsidRPr="00CC6D75">
              <w:rPr>
                <w:b w:val="0"/>
                <w:szCs w:val="24"/>
                <w:lang w:val="tr-TR"/>
              </w:rPr>
              <w:t>Asgari Ücret”;</w:t>
            </w:r>
            <w:r w:rsidR="00926545">
              <w:rPr>
                <w:b w:val="0"/>
                <w:szCs w:val="24"/>
                <w:lang w:val="tr-TR"/>
              </w:rPr>
              <w:t xml:space="preserve"> </w:t>
            </w:r>
            <w:r w:rsidR="00773110" w:rsidRPr="00CC6D75">
              <w:rPr>
                <w:b w:val="0"/>
                <w:szCs w:val="24"/>
                <w:lang w:val="tr-TR"/>
              </w:rPr>
              <w:t>vergi,</w:t>
            </w:r>
            <w:r w:rsidR="00926545">
              <w:rPr>
                <w:b w:val="0"/>
                <w:szCs w:val="24"/>
                <w:lang w:val="tr-TR"/>
              </w:rPr>
              <w:t xml:space="preserve"> </w:t>
            </w:r>
            <w:r w:rsidR="00773110" w:rsidRPr="00CC6D75">
              <w:rPr>
                <w:b w:val="0"/>
                <w:szCs w:val="24"/>
                <w:lang w:val="tr-TR"/>
              </w:rPr>
              <w:t>resim,</w:t>
            </w:r>
            <w:r w:rsidR="00926545">
              <w:rPr>
                <w:b w:val="0"/>
                <w:szCs w:val="24"/>
                <w:lang w:val="tr-TR"/>
              </w:rPr>
              <w:t xml:space="preserve"> </w:t>
            </w:r>
            <w:r w:rsidR="00773110" w:rsidRPr="00CC6D75">
              <w:rPr>
                <w:b w:val="0"/>
                <w:szCs w:val="24"/>
                <w:lang w:val="tr-TR"/>
              </w:rPr>
              <w:t>harç ve ücretin be</w:t>
            </w:r>
            <w:r w:rsidR="003B1B29">
              <w:rPr>
                <w:b w:val="0"/>
                <w:szCs w:val="24"/>
                <w:lang w:val="tr-TR"/>
              </w:rPr>
              <w:t>lirlenmesi amaçları bakımından “Asgari Ücret Saptama Komisyonu” tarafından bul</w:t>
            </w:r>
            <w:r w:rsidR="002A613A">
              <w:rPr>
                <w:b w:val="0"/>
                <w:szCs w:val="24"/>
                <w:lang w:val="tr-TR"/>
              </w:rPr>
              <w:t>unul</w:t>
            </w:r>
            <w:r w:rsidR="003B1B29">
              <w:rPr>
                <w:b w:val="0"/>
                <w:szCs w:val="24"/>
                <w:lang w:val="tr-TR"/>
              </w:rPr>
              <w:t xml:space="preserve">an mali yılda saptanan ilk aylık asgari ücreti anlatır.” </w:t>
            </w:r>
          </w:p>
          <w:p w14:paraId="64BB0C1E" w14:textId="748F6DFC" w:rsidR="00572A01" w:rsidRPr="00CC6D75" w:rsidRDefault="00572A01" w:rsidP="00A67923">
            <w:pPr>
              <w:spacing w:line="276" w:lineRule="auto"/>
              <w:jc w:val="both"/>
              <w:rPr>
                <w:b w:val="0"/>
                <w:szCs w:val="24"/>
                <w:lang w:val="tr-TR"/>
              </w:rPr>
            </w:pPr>
            <w:r w:rsidRPr="00CC6D75">
              <w:rPr>
                <w:b w:val="0"/>
                <w:szCs w:val="24"/>
                <w:lang w:val="tr-TR"/>
              </w:rPr>
              <w:t xml:space="preserve">“Belediye”; </w:t>
            </w:r>
            <w:r w:rsidR="00A67923" w:rsidRPr="00CC6D75">
              <w:rPr>
                <w:b w:val="0"/>
                <w:szCs w:val="24"/>
                <w:lang w:val="tr-TR"/>
              </w:rPr>
              <w:t>Güzelyurt Bel</w:t>
            </w:r>
            <w:r w:rsidRPr="00CC6D75">
              <w:rPr>
                <w:b w:val="0"/>
                <w:szCs w:val="24"/>
                <w:lang w:val="tr-TR"/>
              </w:rPr>
              <w:t>ediyesi’ni,</w:t>
            </w:r>
          </w:p>
          <w:p w14:paraId="65F94230" w14:textId="171938C3" w:rsidR="00572A01" w:rsidRPr="00CC6D75" w:rsidRDefault="00572A01" w:rsidP="00A67923">
            <w:pPr>
              <w:jc w:val="both"/>
              <w:rPr>
                <w:b w:val="0"/>
                <w:szCs w:val="24"/>
                <w:lang w:val="tr-TR" w:eastAsia="tr-TR"/>
              </w:rPr>
            </w:pPr>
            <w:r w:rsidRPr="00CC6D75">
              <w:rPr>
                <w:b w:val="0"/>
                <w:szCs w:val="24"/>
                <w:lang w:val="tr-TR"/>
              </w:rPr>
              <w:t xml:space="preserve">“Belediye Meclisi”; </w:t>
            </w:r>
            <w:r w:rsidR="00A67923" w:rsidRPr="00CC6D75">
              <w:rPr>
                <w:b w:val="0"/>
                <w:szCs w:val="24"/>
                <w:lang w:val="tr-TR"/>
              </w:rPr>
              <w:t>Güzelyurt</w:t>
            </w:r>
            <w:r w:rsidRPr="00CC6D75">
              <w:rPr>
                <w:b w:val="0"/>
                <w:szCs w:val="24"/>
                <w:lang w:val="tr-TR"/>
              </w:rPr>
              <w:t xml:space="preserve"> Belediye Meclisini anlatır.</w:t>
            </w:r>
          </w:p>
        </w:tc>
      </w:tr>
      <w:tr w:rsidR="00CC6D75" w:rsidRPr="00CC6D75" w14:paraId="11BCD076" w14:textId="77777777" w:rsidTr="000B594D">
        <w:trPr>
          <w:trHeight w:val="152"/>
        </w:trPr>
        <w:tc>
          <w:tcPr>
            <w:tcW w:w="1656" w:type="dxa"/>
          </w:tcPr>
          <w:p w14:paraId="3E0A87DF" w14:textId="77777777" w:rsidR="00572A01" w:rsidRPr="00CC6D75" w:rsidRDefault="00572A01" w:rsidP="00A67923">
            <w:pPr>
              <w:spacing w:line="360" w:lineRule="auto"/>
              <w:jc w:val="both"/>
              <w:rPr>
                <w:b w:val="0"/>
                <w:szCs w:val="24"/>
                <w:lang w:val="tr-TR" w:eastAsia="tr-TR"/>
              </w:rPr>
            </w:pPr>
          </w:p>
        </w:tc>
        <w:tc>
          <w:tcPr>
            <w:tcW w:w="628" w:type="dxa"/>
            <w:shd w:val="clear" w:color="auto" w:fill="auto"/>
          </w:tcPr>
          <w:p w14:paraId="350B4EE1" w14:textId="77777777" w:rsidR="00572A01" w:rsidRPr="00CC6D75" w:rsidRDefault="00572A01" w:rsidP="00A67923">
            <w:pPr>
              <w:spacing w:line="360" w:lineRule="auto"/>
              <w:ind w:right="-108"/>
              <w:jc w:val="both"/>
              <w:rPr>
                <w:b w:val="0"/>
                <w:szCs w:val="24"/>
                <w:lang w:val="tr-TR" w:eastAsia="tr-TR"/>
              </w:rPr>
            </w:pPr>
          </w:p>
        </w:tc>
        <w:tc>
          <w:tcPr>
            <w:tcW w:w="7634" w:type="dxa"/>
            <w:gridSpan w:val="3"/>
            <w:shd w:val="clear" w:color="auto" w:fill="auto"/>
          </w:tcPr>
          <w:p w14:paraId="0DDDD18D" w14:textId="77777777" w:rsidR="00572A01" w:rsidRPr="00CC6D75" w:rsidRDefault="00572A01" w:rsidP="00A67923">
            <w:pPr>
              <w:spacing w:line="276" w:lineRule="auto"/>
              <w:jc w:val="both"/>
              <w:rPr>
                <w:b w:val="0"/>
                <w:szCs w:val="24"/>
                <w:lang w:val="tr-TR"/>
              </w:rPr>
            </w:pPr>
          </w:p>
        </w:tc>
      </w:tr>
      <w:tr w:rsidR="00CC6D75" w:rsidRPr="00CC6D75" w14:paraId="7B154858" w14:textId="77777777" w:rsidTr="000B594D">
        <w:trPr>
          <w:trHeight w:val="963"/>
        </w:trPr>
        <w:tc>
          <w:tcPr>
            <w:tcW w:w="1656" w:type="dxa"/>
          </w:tcPr>
          <w:p w14:paraId="1EACA8EB" w14:textId="6A1511DE" w:rsidR="00572A01" w:rsidRPr="00CC6D75" w:rsidRDefault="00572A01" w:rsidP="00A67923">
            <w:pPr>
              <w:spacing w:line="360" w:lineRule="auto"/>
              <w:jc w:val="both"/>
              <w:rPr>
                <w:b w:val="0"/>
                <w:szCs w:val="24"/>
                <w:lang w:val="tr-TR" w:eastAsia="tr-TR"/>
              </w:rPr>
            </w:pPr>
            <w:r w:rsidRPr="00CC6D75">
              <w:rPr>
                <w:b w:val="0"/>
                <w:szCs w:val="24"/>
                <w:lang w:val="tr-TR" w:eastAsia="tr-TR"/>
              </w:rPr>
              <w:t>Amaç</w:t>
            </w:r>
          </w:p>
        </w:tc>
        <w:tc>
          <w:tcPr>
            <w:tcW w:w="628" w:type="dxa"/>
            <w:shd w:val="clear" w:color="auto" w:fill="auto"/>
          </w:tcPr>
          <w:p w14:paraId="60D8FB2A" w14:textId="1D213725" w:rsidR="00572A01" w:rsidRPr="00CC6D75" w:rsidRDefault="00572A01" w:rsidP="00A67923">
            <w:pPr>
              <w:spacing w:line="360" w:lineRule="auto"/>
              <w:ind w:right="-108"/>
              <w:jc w:val="both"/>
              <w:rPr>
                <w:b w:val="0"/>
                <w:szCs w:val="24"/>
                <w:lang w:val="tr-TR" w:eastAsia="tr-TR"/>
              </w:rPr>
            </w:pPr>
            <w:r w:rsidRPr="00CC6D75">
              <w:rPr>
                <w:b w:val="0"/>
                <w:szCs w:val="24"/>
                <w:lang w:val="tr-TR" w:eastAsia="tr-TR"/>
              </w:rPr>
              <w:t>3.</w:t>
            </w:r>
          </w:p>
        </w:tc>
        <w:tc>
          <w:tcPr>
            <w:tcW w:w="7634" w:type="dxa"/>
            <w:gridSpan w:val="3"/>
            <w:shd w:val="clear" w:color="auto" w:fill="auto"/>
          </w:tcPr>
          <w:p w14:paraId="48E4581E" w14:textId="58F7BD08" w:rsidR="00572A01" w:rsidRPr="00CC6D75" w:rsidRDefault="00572A01" w:rsidP="00A67923">
            <w:pPr>
              <w:jc w:val="both"/>
              <w:rPr>
                <w:b w:val="0"/>
                <w:szCs w:val="24"/>
                <w:lang w:val="tr-TR" w:eastAsia="tr-TR"/>
              </w:rPr>
            </w:pPr>
            <w:r w:rsidRPr="00CC6D75">
              <w:rPr>
                <w:b w:val="0"/>
                <w:szCs w:val="24"/>
                <w:lang w:val="tr-TR" w:eastAsia="tr-TR"/>
              </w:rPr>
              <w:t xml:space="preserve">Bu Tüzüğün Amacı; Belediye sınırları içerisinde </w:t>
            </w:r>
            <w:r w:rsidR="00A67923" w:rsidRPr="00CC6D75">
              <w:rPr>
                <w:b w:val="0"/>
                <w:szCs w:val="24"/>
                <w:lang w:val="tr-TR" w:eastAsia="tr-TR"/>
              </w:rPr>
              <w:t>Güzelyurt</w:t>
            </w:r>
            <w:r w:rsidRPr="00CC6D75">
              <w:rPr>
                <w:b w:val="0"/>
                <w:szCs w:val="24"/>
                <w:lang w:val="tr-TR" w:eastAsia="tr-TR"/>
              </w:rPr>
              <w:t xml:space="preserve"> Belediyesi tarafından yapılan çevre temizlik hizmetlerine, halk sağlığı ve güvenliğiyle ilgili yapılan </w:t>
            </w:r>
            <w:r w:rsidR="006A35E0" w:rsidRPr="00CC6D75">
              <w:rPr>
                <w:b w:val="0"/>
                <w:szCs w:val="24"/>
                <w:lang w:val="tr-TR" w:eastAsia="tr-TR"/>
              </w:rPr>
              <w:t xml:space="preserve">sağlık, </w:t>
            </w:r>
            <w:r w:rsidRPr="00CC6D75">
              <w:rPr>
                <w:b w:val="0"/>
                <w:szCs w:val="24"/>
                <w:lang w:val="tr-TR" w:eastAsia="tr-TR"/>
              </w:rPr>
              <w:t xml:space="preserve">haşere ve her türlü zararlı ile mücadele hizmetlerine, meydan, anıt, cadde ve sokakların, çocuk oyun alanlarının; spor saha ve tesislerinin; park, bahçe ve yeşil alanların; piknik seyir ve gezinti alanlarının bakım onarım ve idame hizmetlerine ayrıca belediyenin kendi sınırları içerisinde karayollarına ait meydan, cadde ve sokakların aydınlatma alt yapı ve üst </w:t>
            </w:r>
            <w:proofErr w:type="gramStart"/>
            <w:r w:rsidRPr="00CC6D75">
              <w:rPr>
                <w:b w:val="0"/>
                <w:szCs w:val="24"/>
                <w:lang w:val="tr-TR" w:eastAsia="tr-TR"/>
              </w:rPr>
              <w:t>yapı  hizmetlerine</w:t>
            </w:r>
            <w:proofErr w:type="gramEnd"/>
            <w:r w:rsidRPr="00CC6D75">
              <w:rPr>
                <w:b w:val="0"/>
                <w:szCs w:val="24"/>
                <w:lang w:val="tr-TR" w:eastAsia="tr-TR"/>
              </w:rPr>
              <w:t xml:space="preserve"> karşılık her konut ve işyerinden alınacak olan Belediye Hizmet Resmi ile ödeme süresinin belirlenmesi ve çöp bidonu bulundurulması, çöplerin toplanması, imhası, inşaat atıklarının temizletilmesi hususlarını düzenlemektir. </w:t>
            </w:r>
          </w:p>
        </w:tc>
      </w:tr>
      <w:tr w:rsidR="00CC6D75" w:rsidRPr="00CC6D75" w14:paraId="5F53FFC0" w14:textId="77777777" w:rsidTr="000B594D">
        <w:trPr>
          <w:trHeight w:val="70"/>
        </w:trPr>
        <w:tc>
          <w:tcPr>
            <w:tcW w:w="1656" w:type="dxa"/>
          </w:tcPr>
          <w:p w14:paraId="54064720" w14:textId="77777777" w:rsidR="00572A01" w:rsidRPr="00CC6D75" w:rsidRDefault="00572A01" w:rsidP="00A67923">
            <w:pPr>
              <w:spacing w:line="360" w:lineRule="auto"/>
              <w:jc w:val="both"/>
              <w:rPr>
                <w:b w:val="0"/>
                <w:szCs w:val="24"/>
                <w:lang w:val="tr-TR" w:eastAsia="tr-TR"/>
              </w:rPr>
            </w:pPr>
          </w:p>
        </w:tc>
        <w:tc>
          <w:tcPr>
            <w:tcW w:w="628" w:type="dxa"/>
            <w:shd w:val="clear" w:color="auto" w:fill="auto"/>
          </w:tcPr>
          <w:p w14:paraId="0FE379C2" w14:textId="77777777" w:rsidR="00572A01" w:rsidRPr="00CC6D75" w:rsidRDefault="00572A01" w:rsidP="00A67923">
            <w:pPr>
              <w:spacing w:line="360" w:lineRule="auto"/>
              <w:ind w:right="-108"/>
              <w:jc w:val="both"/>
              <w:rPr>
                <w:b w:val="0"/>
                <w:szCs w:val="24"/>
                <w:lang w:val="tr-TR" w:eastAsia="tr-TR"/>
              </w:rPr>
            </w:pPr>
          </w:p>
        </w:tc>
        <w:tc>
          <w:tcPr>
            <w:tcW w:w="7634" w:type="dxa"/>
            <w:gridSpan w:val="3"/>
            <w:shd w:val="clear" w:color="auto" w:fill="auto"/>
          </w:tcPr>
          <w:p w14:paraId="24C2C6DE" w14:textId="77777777" w:rsidR="00572A01" w:rsidRPr="00CC6D75" w:rsidRDefault="00572A01" w:rsidP="00A67923">
            <w:pPr>
              <w:jc w:val="both"/>
              <w:rPr>
                <w:b w:val="0"/>
                <w:szCs w:val="24"/>
                <w:lang w:val="tr-TR" w:eastAsia="tr-TR"/>
              </w:rPr>
            </w:pPr>
          </w:p>
        </w:tc>
      </w:tr>
      <w:tr w:rsidR="00CC6D75" w:rsidRPr="00CC6D75" w14:paraId="3A10A0E2" w14:textId="77777777" w:rsidTr="000B594D">
        <w:trPr>
          <w:trHeight w:val="622"/>
        </w:trPr>
        <w:tc>
          <w:tcPr>
            <w:tcW w:w="1656" w:type="dxa"/>
          </w:tcPr>
          <w:p w14:paraId="6AABD5B4" w14:textId="3EDE5EE2" w:rsidR="00572A01" w:rsidRPr="00CC6D75" w:rsidRDefault="00572A01" w:rsidP="00A67923">
            <w:pPr>
              <w:rPr>
                <w:b w:val="0"/>
                <w:szCs w:val="24"/>
                <w:lang w:val="tr-TR" w:eastAsia="tr-TR"/>
              </w:rPr>
            </w:pPr>
            <w:r w:rsidRPr="00CC6D75">
              <w:rPr>
                <w:b w:val="0"/>
                <w:szCs w:val="24"/>
                <w:lang w:val="tr-TR" w:eastAsia="tr-TR"/>
              </w:rPr>
              <w:t xml:space="preserve">Çöp </w:t>
            </w:r>
            <w:proofErr w:type="gramStart"/>
            <w:r w:rsidRPr="00CC6D75">
              <w:rPr>
                <w:b w:val="0"/>
                <w:szCs w:val="24"/>
                <w:lang w:val="tr-TR" w:eastAsia="tr-TR"/>
              </w:rPr>
              <w:t>Bidonu   Bulundurma</w:t>
            </w:r>
            <w:proofErr w:type="gramEnd"/>
            <w:r w:rsidRPr="00CC6D75">
              <w:rPr>
                <w:b w:val="0"/>
                <w:szCs w:val="24"/>
                <w:lang w:val="tr-TR" w:eastAsia="tr-TR"/>
              </w:rPr>
              <w:t xml:space="preserve">  Zorunluluğu ve Çöp Bidonu   Şekli</w:t>
            </w:r>
          </w:p>
        </w:tc>
        <w:tc>
          <w:tcPr>
            <w:tcW w:w="628" w:type="dxa"/>
            <w:shd w:val="clear" w:color="auto" w:fill="auto"/>
          </w:tcPr>
          <w:p w14:paraId="5D323D25" w14:textId="77777777" w:rsidR="00572A01" w:rsidRPr="00CC6D75" w:rsidRDefault="00572A01" w:rsidP="00A67923">
            <w:pPr>
              <w:spacing w:line="360" w:lineRule="auto"/>
              <w:jc w:val="both"/>
              <w:rPr>
                <w:b w:val="0"/>
                <w:szCs w:val="24"/>
                <w:lang w:val="tr-TR" w:eastAsia="tr-TR"/>
              </w:rPr>
            </w:pPr>
            <w:r w:rsidRPr="00CC6D75">
              <w:rPr>
                <w:b w:val="0"/>
                <w:szCs w:val="24"/>
                <w:lang w:val="tr-TR" w:eastAsia="tr-TR"/>
              </w:rPr>
              <w:t>4.</w:t>
            </w:r>
          </w:p>
        </w:tc>
        <w:tc>
          <w:tcPr>
            <w:tcW w:w="540" w:type="dxa"/>
            <w:shd w:val="clear" w:color="auto" w:fill="auto"/>
          </w:tcPr>
          <w:p w14:paraId="6B609DB7" w14:textId="77777777" w:rsidR="00572A01" w:rsidRPr="00CC6D75" w:rsidRDefault="00572A01" w:rsidP="00A67923">
            <w:pPr>
              <w:ind w:right="-108"/>
              <w:jc w:val="both"/>
              <w:rPr>
                <w:b w:val="0"/>
                <w:szCs w:val="24"/>
                <w:lang w:val="tr-TR" w:eastAsia="tr-TR"/>
              </w:rPr>
            </w:pPr>
            <w:r w:rsidRPr="00CC6D75">
              <w:rPr>
                <w:b w:val="0"/>
                <w:szCs w:val="24"/>
                <w:lang w:val="tr-TR" w:eastAsia="tr-TR"/>
              </w:rPr>
              <w:t>(1)</w:t>
            </w:r>
          </w:p>
        </w:tc>
        <w:tc>
          <w:tcPr>
            <w:tcW w:w="7094" w:type="dxa"/>
            <w:gridSpan w:val="2"/>
            <w:shd w:val="clear" w:color="auto" w:fill="auto"/>
          </w:tcPr>
          <w:p w14:paraId="748F572F" w14:textId="65AD62BD" w:rsidR="00572A01" w:rsidRPr="00CC6D75" w:rsidRDefault="00572A01" w:rsidP="00A67923">
            <w:pPr>
              <w:spacing w:line="276" w:lineRule="auto"/>
              <w:jc w:val="both"/>
              <w:rPr>
                <w:b w:val="0"/>
                <w:szCs w:val="24"/>
                <w:lang w:val="tr-TR"/>
              </w:rPr>
            </w:pPr>
            <w:r w:rsidRPr="00CC6D75">
              <w:rPr>
                <w:b w:val="0"/>
                <w:szCs w:val="24"/>
                <w:lang w:val="tr-TR"/>
              </w:rPr>
              <w:t xml:space="preserve">Belediye hudutları </w:t>
            </w:r>
            <w:proofErr w:type="gramStart"/>
            <w:r w:rsidRPr="00CC6D75">
              <w:rPr>
                <w:b w:val="0"/>
                <w:szCs w:val="24"/>
                <w:lang w:val="tr-TR"/>
              </w:rPr>
              <w:t>dahilinde</w:t>
            </w:r>
            <w:proofErr w:type="gramEnd"/>
            <w:r w:rsidRPr="00CC6D75">
              <w:rPr>
                <w:b w:val="0"/>
                <w:szCs w:val="24"/>
                <w:lang w:val="tr-TR"/>
              </w:rPr>
              <w:t xml:space="preserve"> herhangi bir gayrimenkul malın sahibi ve/veya kiracısı ve/veya işgalcisi ve/veya gayrimenkul malı tasarrufunda bulunduranlar, süprüntü koyamaya elverişli ve kapasitesi 120 Litre ağırlığı geçmeyen plastikten mamul, 2 adet taşıma saplı ve kapaklı bir veya ihtiyaca göre daha fazla sayıda çöp bidonunu bulundurmak zorundadırlar.</w:t>
            </w:r>
          </w:p>
        </w:tc>
      </w:tr>
      <w:tr w:rsidR="00CC6D75" w:rsidRPr="00CC6D75" w14:paraId="00002D0B" w14:textId="77777777" w:rsidTr="000B594D">
        <w:trPr>
          <w:trHeight w:val="503"/>
        </w:trPr>
        <w:tc>
          <w:tcPr>
            <w:tcW w:w="1656" w:type="dxa"/>
          </w:tcPr>
          <w:p w14:paraId="2AF8CCDA" w14:textId="77777777" w:rsidR="00572A01" w:rsidRPr="00CC6D75" w:rsidRDefault="00572A01" w:rsidP="00A67923">
            <w:pPr>
              <w:spacing w:line="360" w:lineRule="auto"/>
              <w:rPr>
                <w:b w:val="0"/>
                <w:szCs w:val="24"/>
                <w:lang w:val="tr-TR" w:eastAsia="tr-TR"/>
              </w:rPr>
            </w:pPr>
          </w:p>
        </w:tc>
        <w:tc>
          <w:tcPr>
            <w:tcW w:w="628" w:type="dxa"/>
            <w:shd w:val="clear" w:color="auto" w:fill="auto"/>
          </w:tcPr>
          <w:p w14:paraId="25D79D5D" w14:textId="77777777" w:rsidR="00572A01" w:rsidRPr="00CC6D75" w:rsidRDefault="00572A01" w:rsidP="00A67923">
            <w:pPr>
              <w:spacing w:line="360" w:lineRule="auto"/>
              <w:jc w:val="both"/>
              <w:rPr>
                <w:b w:val="0"/>
                <w:szCs w:val="24"/>
                <w:lang w:val="tr-TR" w:eastAsia="tr-TR"/>
              </w:rPr>
            </w:pPr>
          </w:p>
        </w:tc>
        <w:tc>
          <w:tcPr>
            <w:tcW w:w="540" w:type="dxa"/>
            <w:shd w:val="clear" w:color="auto" w:fill="auto"/>
          </w:tcPr>
          <w:p w14:paraId="36E15441" w14:textId="77777777" w:rsidR="00572A01" w:rsidRPr="00CC6D75" w:rsidRDefault="00572A01" w:rsidP="00A67923">
            <w:pPr>
              <w:ind w:right="-108"/>
              <w:jc w:val="both"/>
              <w:rPr>
                <w:b w:val="0"/>
                <w:szCs w:val="24"/>
                <w:lang w:val="tr-TR" w:eastAsia="tr-TR"/>
              </w:rPr>
            </w:pPr>
            <w:r w:rsidRPr="00CC6D75">
              <w:rPr>
                <w:b w:val="0"/>
                <w:szCs w:val="24"/>
                <w:lang w:val="tr-TR" w:eastAsia="tr-TR"/>
              </w:rPr>
              <w:t>(2)</w:t>
            </w:r>
          </w:p>
          <w:p w14:paraId="7D6A13F5" w14:textId="77777777" w:rsidR="002332B1" w:rsidRPr="00CC6D75" w:rsidRDefault="002332B1" w:rsidP="00A67923">
            <w:pPr>
              <w:ind w:right="-108"/>
              <w:jc w:val="both"/>
              <w:rPr>
                <w:b w:val="0"/>
                <w:szCs w:val="24"/>
                <w:lang w:val="tr-TR" w:eastAsia="tr-TR"/>
              </w:rPr>
            </w:pPr>
          </w:p>
          <w:p w14:paraId="5BBCCE47" w14:textId="03391749" w:rsidR="002332B1" w:rsidRPr="00CC6D75" w:rsidRDefault="002332B1" w:rsidP="00A67923">
            <w:pPr>
              <w:ind w:right="-108"/>
              <w:jc w:val="both"/>
              <w:rPr>
                <w:b w:val="0"/>
                <w:szCs w:val="24"/>
                <w:lang w:val="tr-TR" w:eastAsia="tr-TR"/>
              </w:rPr>
            </w:pPr>
            <w:r w:rsidRPr="00CC6D75">
              <w:rPr>
                <w:b w:val="0"/>
                <w:szCs w:val="24"/>
                <w:lang w:val="tr-TR" w:eastAsia="tr-TR"/>
              </w:rPr>
              <w:t>(3)</w:t>
            </w:r>
          </w:p>
        </w:tc>
        <w:tc>
          <w:tcPr>
            <w:tcW w:w="7094" w:type="dxa"/>
            <w:gridSpan w:val="2"/>
            <w:shd w:val="clear" w:color="auto" w:fill="auto"/>
          </w:tcPr>
          <w:p w14:paraId="41AA21D9" w14:textId="77777777" w:rsidR="00572A01" w:rsidRPr="00CC6D75" w:rsidRDefault="00572A01" w:rsidP="00A67923">
            <w:pPr>
              <w:spacing w:line="276" w:lineRule="auto"/>
              <w:jc w:val="both"/>
              <w:rPr>
                <w:b w:val="0"/>
                <w:szCs w:val="24"/>
                <w:lang w:val="tr-TR"/>
              </w:rPr>
            </w:pPr>
            <w:r w:rsidRPr="00CC6D75">
              <w:rPr>
                <w:b w:val="0"/>
                <w:szCs w:val="24"/>
                <w:lang w:val="tr-TR"/>
              </w:rPr>
              <w:t>Bütün süprüntüler, ağzı bağlı naylon torbalar içerisinde yukarıda</w:t>
            </w:r>
            <w:r w:rsidR="001271A8" w:rsidRPr="00CC6D75">
              <w:rPr>
                <w:b w:val="0"/>
                <w:szCs w:val="24"/>
                <w:lang w:val="tr-TR"/>
              </w:rPr>
              <w:t xml:space="preserve"> </w:t>
            </w:r>
            <w:r w:rsidRPr="00CC6D75">
              <w:rPr>
                <w:b w:val="0"/>
                <w:szCs w:val="24"/>
                <w:lang w:val="tr-TR"/>
              </w:rPr>
              <w:t>(1)’inci fıkrada belirtilen bidonlar içerisinde muhafaza edilmelidir.</w:t>
            </w:r>
          </w:p>
          <w:p w14:paraId="0E020ED8" w14:textId="3C471BE0" w:rsidR="002332B1" w:rsidRPr="00CC6D75" w:rsidRDefault="002332B1" w:rsidP="00A67923">
            <w:pPr>
              <w:spacing w:line="276" w:lineRule="auto"/>
              <w:jc w:val="both"/>
              <w:rPr>
                <w:b w:val="0"/>
                <w:szCs w:val="24"/>
                <w:lang w:val="tr-TR"/>
              </w:rPr>
            </w:pPr>
            <w:r w:rsidRPr="00CC6D75">
              <w:rPr>
                <w:b w:val="0"/>
                <w:szCs w:val="24"/>
                <w:lang w:val="tr-TR"/>
              </w:rPr>
              <w:t>Belediye tarafından abonelere tedarik edilen çöp bidonlarının karşılığı alınır. Bu karşılığın yöntemi Belediye Meclisi tarafından belirlenir.</w:t>
            </w:r>
          </w:p>
        </w:tc>
      </w:tr>
      <w:tr w:rsidR="00CC6D75" w:rsidRPr="00CC6D75" w14:paraId="5A53D2C8" w14:textId="77777777" w:rsidTr="000B594D">
        <w:trPr>
          <w:trHeight w:val="503"/>
        </w:trPr>
        <w:tc>
          <w:tcPr>
            <w:tcW w:w="1656" w:type="dxa"/>
          </w:tcPr>
          <w:p w14:paraId="19B4464C" w14:textId="77777777" w:rsidR="00572A01" w:rsidRPr="00CC6D75" w:rsidRDefault="00572A01" w:rsidP="00A67923">
            <w:pPr>
              <w:spacing w:line="360" w:lineRule="auto"/>
              <w:rPr>
                <w:b w:val="0"/>
                <w:szCs w:val="24"/>
                <w:lang w:val="tr-TR" w:eastAsia="tr-TR"/>
              </w:rPr>
            </w:pPr>
          </w:p>
        </w:tc>
        <w:tc>
          <w:tcPr>
            <w:tcW w:w="628" w:type="dxa"/>
            <w:shd w:val="clear" w:color="auto" w:fill="auto"/>
          </w:tcPr>
          <w:p w14:paraId="33F97E58" w14:textId="77777777" w:rsidR="00572A01" w:rsidRPr="00CC6D75" w:rsidRDefault="00572A01" w:rsidP="00A67923">
            <w:pPr>
              <w:spacing w:line="360" w:lineRule="auto"/>
              <w:jc w:val="both"/>
              <w:rPr>
                <w:b w:val="0"/>
                <w:szCs w:val="24"/>
                <w:lang w:val="tr-TR" w:eastAsia="tr-TR"/>
              </w:rPr>
            </w:pPr>
          </w:p>
        </w:tc>
        <w:tc>
          <w:tcPr>
            <w:tcW w:w="540" w:type="dxa"/>
            <w:shd w:val="clear" w:color="auto" w:fill="auto"/>
          </w:tcPr>
          <w:p w14:paraId="0570BA4F" w14:textId="77777777" w:rsidR="00572A01" w:rsidRPr="00CC6D75" w:rsidRDefault="00572A01" w:rsidP="00A67923">
            <w:pPr>
              <w:ind w:right="-108"/>
              <w:jc w:val="both"/>
              <w:rPr>
                <w:b w:val="0"/>
                <w:szCs w:val="24"/>
                <w:lang w:val="tr-TR" w:eastAsia="tr-TR"/>
              </w:rPr>
            </w:pPr>
          </w:p>
        </w:tc>
        <w:tc>
          <w:tcPr>
            <w:tcW w:w="7094" w:type="dxa"/>
            <w:gridSpan w:val="2"/>
            <w:shd w:val="clear" w:color="auto" w:fill="auto"/>
          </w:tcPr>
          <w:p w14:paraId="50A80EFD" w14:textId="77777777" w:rsidR="00572A01" w:rsidRPr="00CC6D75" w:rsidRDefault="00572A01" w:rsidP="00A67923">
            <w:pPr>
              <w:spacing w:line="276" w:lineRule="auto"/>
              <w:jc w:val="both"/>
              <w:rPr>
                <w:b w:val="0"/>
                <w:szCs w:val="24"/>
                <w:lang w:val="tr-TR"/>
              </w:rPr>
            </w:pPr>
          </w:p>
        </w:tc>
      </w:tr>
      <w:tr w:rsidR="00CC6D75" w:rsidRPr="00CC6D75" w14:paraId="1C916691" w14:textId="77777777" w:rsidTr="000B594D">
        <w:trPr>
          <w:trHeight w:val="678"/>
        </w:trPr>
        <w:tc>
          <w:tcPr>
            <w:tcW w:w="1656" w:type="dxa"/>
          </w:tcPr>
          <w:p w14:paraId="407136E3" w14:textId="1CB6EEE4" w:rsidR="00572A01" w:rsidRPr="00CC6D75" w:rsidRDefault="00572A01" w:rsidP="00A67923">
            <w:pPr>
              <w:rPr>
                <w:b w:val="0"/>
                <w:szCs w:val="24"/>
                <w:lang w:val="tr-TR" w:eastAsia="tr-TR"/>
              </w:rPr>
            </w:pPr>
            <w:r w:rsidRPr="00CC6D75">
              <w:rPr>
                <w:b w:val="0"/>
                <w:szCs w:val="24"/>
                <w:lang w:val="tr-TR" w:eastAsia="tr-TR"/>
              </w:rPr>
              <w:t xml:space="preserve">Çöp Bidonu  </w:t>
            </w:r>
          </w:p>
          <w:p w14:paraId="21CCB7CB" w14:textId="1E49E4E7" w:rsidR="00572A01" w:rsidRPr="00CC6D75" w:rsidRDefault="00572A01" w:rsidP="00A67923">
            <w:pPr>
              <w:rPr>
                <w:b w:val="0"/>
                <w:szCs w:val="24"/>
                <w:lang w:val="tr-TR" w:eastAsia="tr-TR"/>
              </w:rPr>
            </w:pPr>
            <w:r w:rsidRPr="00CC6D75">
              <w:rPr>
                <w:b w:val="0"/>
                <w:szCs w:val="24"/>
                <w:lang w:val="tr-TR" w:eastAsia="tr-TR"/>
              </w:rPr>
              <w:t>Temiz Tutulması</w:t>
            </w:r>
          </w:p>
        </w:tc>
        <w:tc>
          <w:tcPr>
            <w:tcW w:w="628" w:type="dxa"/>
            <w:shd w:val="clear" w:color="auto" w:fill="auto"/>
          </w:tcPr>
          <w:p w14:paraId="45B3B473" w14:textId="77777777" w:rsidR="00572A01" w:rsidRPr="00CC6D75" w:rsidRDefault="00572A01" w:rsidP="00A67923">
            <w:pPr>
              <w:spacing w:line="360" w:lineRule="auto"/>
              <w:jc w:val="both"/>
              <w:rPr>
                <w:b w:val="0"/>
                <w:szCs w:val="24"/>
                <w:lang w:val="tr-TR" w:eastAsia="tr-TR"/>
              </w:rPr>
            </w:pPr>
            <w:r w:rsidRPr="00CC6D75">
              <w:rPr>
                <w:b w:val="0"/>
                <w:szCs w:val="24"/>
                <w:lang w:val="tr-TR" w:eastAsia="tr-TR"/>
              </w:rPr>
              <w:t>5.</w:t>
            </w:r>
          </w:p>
        </w:tc>
        <w:tc>
          <w:tcPr>
            <w:tcW w:w="7634" w:type="dxa"/>
            <w:gridSpan w:val="3"/>
            <w:shd w:val="clear" w:color="auto" w:fill="auto"/>
          </w:tcPr>
          <w:p w14:paraId="1A1E6EE7" w14:textId="77777777" w:rsidR="00572A01" w:rsidRPr="00CC6D75" w:rsidRDefault="00572A01" w:rsidP="00A67923">
            <w:pPr>
              <w:jc w:val="both"/>
              <w:rPr>
                <w:b w:val="0"/>
                <w:szCs w:val="24"/>
                <w:lang w:val="tr-TR"/>
              </w:rPr>
            </w:pPr>
            <w:r w:rsidRPr="00CC6D75">
              <w:rPr>
                <w:b w:val="0"/>
                <w:szCs w:val="24"/>
                <w:lang w:val="tr-TR"/>
              </w:rPr>
              <w:t>Çöp bidonu, kullanan şahıs tarafından daima temiz ve sıhhi tutulmalıdır.</w:t>
            </w:r>
          </w:p>
        </w:tc>
      </w:tr>
      <w:tr w:rsidR="00CC6D75" w:rsidRPr="00CC6D75" w14:paraId="432734A8" w14:textId="77777777" w:rsidTr="000B594D">
        <w:trPr>
          <w:trHeight w:val="800"/>
        </w:trPr>
        <w:tc>
          <w:tcPr>
            <w:tcW w:w="1656" w:type="dxa"/>
          </w:tcPr>
          <w:p w14:paraId="33B7AF91" w14:textId="24E66C44" w:rsidR="00572A01" w:rsidRPr="00CC6D75" w:rsidRDefault="00572A01" w:rsidP="00A67923">
            <w:pPr>
              <w:rPr>
                <w:b w:val="0"/>
                <w:szCs w:val="24"/>
                <w:lang w:val="tr-TR" w:eastAsia="tr-TR"/>
              </w:rPr>
            </w:pPr>
            <w:r w:rsidRPr="00CC6D75">
              <w:rPr>
                <w:b w:val="0"/>
                <w:szCs w:val="24"/>
                <w:lang w:val="tr-TR" w:eastAsia="tr-TR"/>
              </w:rPr>
              <w:lastRenderedPageBreak/>
              <w:t xml:space="preserve">Belediye </w:t>
            </w:r>
            <w:proofErr w:type="gramStart"/>
            <w:r w:rsidRPr="00CC6D75">
              <w:rPr>
                <w:b w:val="0"/>
                <w:szCs w:val="24"/>
                <w:lang w:val="tr-TR" w:eastAsia="tr-TR"/>
              </w:rPr>
              <w:t>Hizmet  Resmini</w:t>
            </w:r>
            <w:proofErr w:type="gramEnd"/>
            <w:r w:rsidRPr="00CC6D75">
              <w:rPr>
                <w:b w:val="0"/>
                <w:szCs w:val="24"/>
                <w:lang w:val="tr-TR" w:eastAsia="tr-TR"/>
              </w:rPr>
              <w:t xml:space="preserve"> Ödeme</w:t>
            </w:r>
          </w:p>
          <w:p w14:paraId="11188991" w14:textId="3136351B" w:rsidR="00572A01" w:rsidRPr="00CC6D75" w:rsidRDefault="00572A01" w:rsidP="00A67923">
            <w:pPr>
              <w:rPr>
                <w:b w:val="0"/>
                <w:szCs w:val="24"/>
                <w:lang w:val="tr-TR" w:eastAsia="tr-TR"/>
              </w:rPr>
            </w:pPr>
            <w:r w:rsidRPr="00CC6D75">
              <w:rPr>
                <w:b w:val="0"/>
                <w:szCs w:val="24"/>
                <w:lang w:val="tr-TR" w:eastAsia="tr-TR"/>
              </w:rPr>
              <w:t>Süresi</w:t>
            </w:r>
          </w:p>
        </w:tc>
        <w:tc>
          <w:tcPr>
            <w:tcW w:w="628" w:type="dxa"/>
            <w:shd w:val="clear" w:color="auto" w:fill="auto"/>
          </w:tcPr>
          <w:p w14:paraId="75623EB0" w14:textId="77777777" w:rsidR="00572A01" w:rsidRPr="00CC6D75" w:rsidRDefault="00572A01" w:rsidP="00A67923">
            <w:pPr>
              <w:spacing w:line="360" w:lineRule="auto"/>
              <w:jc w:val="both"/>
              <w:rPr>
                <w:b w:val="0"/>
                <w:szCs w:val="24"/>
                <w:lang w:val="tr-TR" w:eastAsia="tr-TR"/>
              </w:rPr>
            </w:pPr>
            <w:r w:rsidRPr="00CC6D75">
              <w:rPr>
                <w:b w:val="0"/>
                <w:szCs w:val="24"/>
                <w:lang w:val="tr-TR" w:eastAsia="tr-TR"/>
              </w:rPr>
              <w:t>6.</w:t>
            </w:r>
          </w:p>
        </w:tc>
        <w:tc>
          <w:tcPr>
            <w:tcW w:w="7634" w:type="dxa"/>
            <w:gridSpan w:val="3"/>
            <w:shd w:val="clear" w:color="auto" w:fill="auto"/>
          </w:tcPr>
          <w:p w14:paraId="550BDCEC" w14:textId="0F71AA27" w:rsidR="00572A01" w:rsidRPr="00CC6D75" w:rsidRDefault="00572A01" w:rsidP="00EE05D7">
            <w:pPr>
              <w:jc w:val="both"/>
              <w:rPr>
                <w:b w:val="0"/>
                <w:szCs w:val="24"/>
                <w:lang w:val="tr-TR"/>
              </w:rPr>
            </w:pPr>
            <w:r w:rsidRPr="00CC6D75">
              <w:rPr>
                <w:b w:val="0"/>
                <w:szCs w:val="24"/>
                <w:lang w:val="tr-TR"/>
              </w:rPr>
              <w:t xml:space="preserve">Kiracı, mal sahibi veya tasarrufunda bulunduran şahıslar </w:t>
            </w:r>
            <w:proofErr w:type="gramStart"/>
            <w:r w:rsidR="00EE05D7">
              <w:rPr>
                <w:b w:val="0"/>
                <w:szCs w:val="24"/>
                <w:lang w:val="tr-TR"/>
              </w:rPr>
              <w:t xml:space="preserve">yıllık  </w:t>
            </w:r>
            <w:r w:rsidRPr="00CC6D75">
              <w:rPr>
                <w:b w:val="0"/>
                <w:szCs w:val="24"/>
                <w:lang w:val="tr-TR"/>
              </w:rPr>
              <w:t>Belediye</w:t>
            </w:r>
            <w:proofErr w:type="gramEnd"/>
            <w:r w:rsidRPr="00CC6D75">
              <w:rPr>
                <w:b w:val="0"/>
                <w:szCs w:val="24"/>
                <w:lang w:val="tr-TR"/>
              </w:rPr>
              <w:t xml:space="preserve"> Hizmet Resmini</w:t>
            </w:r>
            <w:r w:rsidR="00EE05D7">
              <w:rPr>
                <w:b w:val="0"/>
                <w:szCs w:val="24"/>
                <w:lang w:val="tr-TR"/>
              </w:rPr>
              <w:t xml:space="preserve"> 12 eşit taksitte ver  her</w:t>
            </w:r>
            <w:r w:rsidRPr="00CC6D75">
              <w:rPr>
                <w:b w:val="0"/>
                <w:szCs w:val="24"/>
                <w:lang w:val="tr-TR"/>
              </w:rPr>
              <w:t xml:space="preserve"> </w:t>
            </w:r>
            <w:r w:rsidR="00EE05D7">
              <w:rPr>
                <w:b w:val="0"/>
                <w:szCs w:val="24"/>
                <w:lang w:val="tr-TR"/>
              </w:rPr>
              <w:t>taksiti faturada belirtilen 30 günlük süre içinde Belediye veznesine  ödemekle yükümlüdür.</w:t>
            </w:r>
          </w:p>
        </w:tc>
      </w:tr>
      <w:tr w:rsidR="00CC6D75" w:rsidRPr="00CC6D75" w14:paraId="7A3A69E9" w14:textId="77777777" w:rsidTr="000B594D">
        <w:trPr>
          <w:trHeight w:val="233"/>
        </w:trPr>
        <w:tc>
          <w:tcPr>
            <w:tcW w:w="1656" w:type="dxa"/>
          </w:tcPr>
          <w:p w14:paraId="22CE87FC" w14:textId="77777777" w:rsidR="00572A01" w:rsidRPr="00CC6D75" w:rsidRDefault="00572A01" w:rsidP="00A67923">
            <w:pPr>
              <w:rPr>
                <w:b w:val="0"/>
                <w:szCs w:val="24"/>
                <w:lang w:val="tr-TR" w:eastAsia="tr-TR"/>
              </w:rPr>
            </w:pPr>
          </w:p>
        </w:tc>
        <w:tc>
          <w:tcPr>
            <w:tcW w:w="628" w:type="dxa"/>
            <w:shd w:val="clear" w:color="auto" w:fill="auto"/>
          </w:tcPr>
          <w:p w14:paraId="6843A2B0" w14:textId="77777777" w:rsidR="00572A01" w:rsidRPr="00CC6D75" w:rsidRDefault="00572A01" w:rsidP="00A67923">
            <w:pPr>
              <w:spacing w:line="360" w:lineRule="auto"/>
              <w:jc w:val="both"/>
              <w:rPr>
                <w:b w:val="0"/>
                <w:szCs w:val="24"/>
                <w:lang w:val="tr-TR" w:eastAsia="tr-TR"/>
              </w:rPr>
            </w:pPr>
          </w:p>
        </w:tc>
        <w:tc>
          <w:tcPr>
            <w:tcW w:w="7634" w:type="dxa"/>
            <w:gridSpan w:val="3"/>
            <w:shd w:val="clear" w:color="auto" w:fill="auto"/>
          </w:tcPr>
          <w:p w14:paraId="05C53978" w14:textId="77777777" w:rsidR="00572A01" w:rsidRPr="00CC6D75" w:rsidRDefault="00572A01" w:rsidP="00A67923">
            <w:pPr>
              <w:jc w:val="both"/>
              <w:rPr>
                <w:b w:val="0"/>
                <w:szCs w:val="24"/>
                <w:lang w:val="tr-TR"/>
              </w:rPr>
            </w:pPr>
          </w:p>
        </w:tc>
      </w:tr>
      <w:tr w:rsidR="00CF696D" w:rsidRPr="00CC6D75" w14:paraId="2C78B088" w14:textId="77777777" w:rsidTr="000B594D">
        <w:trPr>
          <w:trHeight w:val="1002"/>
        </w:trPr>
        <w:tc>
          <w:tcPr>
            <w:tcW w:w="1656" w:type="dxa"/>
            <w:vMerge w:val="restart"/>
          </w:tcPr>
          <w:p w14:paraId="456714D1" w14:textId="31BC9225" w:rsidR="00CF696D" w:rsidRPr="00CC6D75" w:rsidRDefault="00CF696D" w:rsidP="00A67923">
            <w:pPr>
              <w:rPr>
                <w:b w:val="0"/>
                <w:szCs w:val="24"/>
              </w:rPr>
            </w:pPr>
            <w:proofErr w:type="spellStart"/>
            <w:r w:rsidRPr="00CC6D75">
              <w:rPr>
                <w:b w:val="0"/>
                <w:szCs w:val="24"/>
              </w:rPr>
              <w:t>Belediye</w:t>
            </w:r>
            <w:proofErr w:type="spellEnd"/>
            <w:r w:rsidRPr="00CC6D75">
              <w:rPr>
                <w:b w:val="0"/>
                <w:szCs w:val="24"/>
              </w:rPr>
              <w:t xml:space="preserve"> </w:t>
            </w:r>
            <w:proofErr w:type="spellStart"/>
            <w:r w:rsidRPr="00CC6D75">
              <w:rPr>
                <w:b w:val="0"/>
                <w:szCs w:val="24"/>
              </w:rPr>
              <w:t>Hizmet</w:t>
            </w:r>
            <w:proofErr w:type="spellEnd"/>
            <w:r w:rsidRPr="00CC6D75">
              <w:rPr>
                <w:b w:val="0"/>
                <w:szCs w:val="24"/>
              </w:rPr>
              <w:t xml:space="preserve"> </w:t>
            </w:r>
            <w:proofErr w:type="spellStart"/>
            <w:r w:rsidRPr="00CC6D75">
              <w:rPr>
                <w:b w:val="0"/>
                <w:szCs w:val="24"/>
              </w:rPr>
              <w:t>Resmi</w:t>
            </w:r>
            <w:proofErr w:type="spellEnd"/>
            <w:r w:rsidRPr="00CC6D75">
              <w:rPr>
                <w:b w:val="0"/>
                <w:szCs w:val="24"/>
              </w:rPr>
              <w:t xml:space="preserve"> </w:t>
            </w:r>
            <w:proofErr w:type="spellStart"/>
            <w:r w:rsidRPr="00CC6D75">
              <w:rPr>
                <w:b w:val="0"/>
                <w:szCs w:val="24"/>
              </w:rPr>
              <w:t>Miktarı</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Muafiyet</w:t>
            </w:r>
            <w:proofErr w:type="spellEnd"/>
          </w:p>
          <w:p w14:paraId="1E9677EF" w14:textId="77777777" w:rsidR="00CF696D" w:rsidRPr="00CC6D75" w:rsidRDefault="00CF696D" w:rsidP="00A67923">
            <w:pPr>
              <w:rPr>
                <w:b w:val="0"/>
                <w:szCs w:val="24"/>
                <w:lang w:val="tr-TR" w:eastAsia="tr-TR"/>
              </w:rPr>
            </w:pPr>
          </w:p>
        </w:tc>
        <w:tc>
          <w:tcPr>
            <w:tcW w:w="628" w:type="dxa"/>
            <w:vMerge w:val="restart"/>
            <w:shd w:val="clear" w:color="auto" w:fill="auto"/>
          </w:tcPr>
          <w:p w14:paraId="0D83D5C8" w14:textId="77777777" w:rsidR="00CF696D" w:rsidRPr="00CC6D75" w:rsidRDefault="00CF696D" w:rsidP="00A67923">
            <w:pPr>
              <w:spacing w:line="360" w:lineRule="auto"/>
              <w:jc w:val="both"/>
              <w:rPr>
                <w:b w:val="0"/>
                <w:szCs w:val="24"/>
                <w:lang w:val="tr-TR" w:eastAsia="tr-TR"/>
              </w:rPr>
            </w:pPr>
            <w:r w:rsidRPr="00CC6D75">
              <w:rPr>
                <w:b w:val="0"/>
                <w:szCs w:val="24"/>
                <w:lang w:val="tr-TR" w:eastAsia="tr-TR"/>
              </w:rPr>
              <w:t>7.</w:t>
            </w:r>
          </w:p>
        </w:tc>
        <w:tc>
          <w:tcPr>
            <w:tcW w:w="7634" w:type="dxa"/>
            <w:gridSpan w:val="3"/>
            <w:shd w:val="clear" w:color="auto" w:fill="auto"/>
          </w:tcPr>
          <w:p w14:paraId="15AD17DA" w14:textId="05AE37EE" w:rsidR="00CF696D" w:rsidRPr="00CC6D75" w:rsidRDefault="00CF696D" w:rsidP="00A67923">
            <w:pPr>
              <w:jc w:val="both"/>
              <w:rPr>
                <w:b w:val="0"/>
                <w:szCs w:val="24"/>
                <w:lang w:val="tr-TR"/>
              </w:rPr>
            </w:pPr>
            <w:r w:rsidRPr="00CC6D75">
              <w:rPr>
                <w:b w:val="0"/>
                <w:szCs w:val="24"/>
                <w:lang w:val="tr-TR"/>
              </w:rPr>
              <w:t>Belediye; Ç</w:t>
            </w:r>
            <w:r w:rsidRPr="00CC6D75">
              <w:rPr>
                <w:b w:val="0"/>
                <w:szCs w:val="24"/>
                <w:lang w:val="tr-TR" w:eastAsia="tr-TR"/>
              </w:rPr>
              <w:t xml:space="preserve">evre temizlik hizmetlerine, halk sağlığı ve güvenliğiyle ilgili yapılan haşere ve her türlü zararlı ile mücadele hizmetlerine, meydan, anıt, cadde ve sokakların, çocuk oyun alanlarının; spor saha ve tesislerinin; park, bahçe ve yeşil alanların; piknik seyir ve gezinti alanlarının bakım onarım ve idame hizmetlerine ayrıca belediyenin kendi sınırları içerisinde karayollarına ait meydan, cadde ve sokakların aydınlatma alt yapı ve üst </w:t>
            </w:r>
            <w:proofErr w:type="gramStart"/>
            <w:r w:rsidRPr="00CC6D75">
              <w:rPr>
                <w:b w:val="0"/>
                <w:szCs w:val="24"/>
                <w:lang w:val="tr-TR" w:eastAsia="tr-TR"/>
              </w:rPr>
              <w:t>yapı  hizmetlerine</w:t>
            </w:r>
            <w:proofErr w:type="gramEnd"/>
            <w:r w:rsidRPr="00CC6D75">
              <w:rPr>
                <w:b w:val="0"/>
                <w:szCs w:val="24"/>
                <w:lang w:val="tr-TR" w:eastAsia="tr-TR"/>
              </w:rPr>
              <w:t xml:space="preserve"> karşılık her konut ve işyerinin </w:t>
            </w:r>
            <w:r w:rsidRPr="00CC6D75">
              <w:rPr>
                <w:b w:val="0"/>
                <w:szCs w:val="24"/>
                <w:lang w:val="tr-TR"/>
              </w:rPr>
              <w:t xml:space="preserve">mal sahibi, kiracısı veya tasarrufunda bulundurandan aşağıda öngörülen miktarlarda yıllık Belediye Hizmet Resmi alınır: </w:t>
            </w:r>
          </w:p>
        </w:tc>
      </w:tr>
      <w:tr w:rsidR="00CF696D" w:rsidRPr="00CC6D75" w14:paraId="0727266A" w14:textId="77777777" w:rsidTr="000B594D">
        <w:trPr>
          <w:trHeight w:val="620"/>
        </w:trPr>
        <w:tc>
          <w:tcPr>
            <w:tcW w:w="1656" w:type="dxa"/>
            <w:vMerge/>
          </w:tcPr>
          <w:p w14:paraId="2D191CEF" w14:textId="77777777" w:rsidR="00CF696D" w:rsidRPr="00CC6D75" w:rsidRDefault="00CF696D" w:rsidP="00A67923">
            <w:pPr>
              <w:jc w:val="both"/>
              <w:rPr>
                <w:b w:val="0"/>
                <w:szCs w:val="24"/>
                <w:lang w:val="tr-TR" w:eastAsia="tr-TR"/>
              </w:rPr>
            </w:pPr>
          </w:p>
        </w:tc>
        <w:tc>
          <w:tcPr>
            <w:tcW w:w="628" w:type="dxa"/>
            <w:vMerge/>
            <w:shd w:val="clear" w:color="auto" w:fill="auto"/>
          </w:tcPr>
          <w:p w14:paraId="3777DA43"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0471751B" w14:textId="77777777" w:rsidR="00CF696D" w:rsidRPr="00CC6D75" w:rsidRDefault="00CF696D" w:rsidP="00766110">
            <w:pPr>
              <w:ind w:right="-114"/>
              <w:rPr>
                <w:b w:val="0"/>
                <w:szCs w:val="24"/>
                <w:lang w:val="tr-TR"/>
              </w:rPr>
            </w:pPr>
            <w:r w:rsidRPr="00CC6D75">
              <w:rPr>
                <w:b w:val="0"/>
                <w:szCs w:val="24"/>
                <w:lang w:val="tr-TR"/>
              </w:rPr>
              <w:t>(1)</w:t>
            </w:r>
          </w:p>
        </w:tc>
        <w:tc>
          <w:tcPr>
            <w:tcW w:w="4826" w:type="dxa"/>
            <w:shd w:val="clear" w:color="auto" w:fill="auto"/>
          </w:tcPr>
          <w:p w14:paraId="0FA646A8" w14:textId="66B707EE" w:rsidR="00CF696D" w:rsidRPr="00CC6D75" w:rsidRDefault="00164D6E" w:rsidP="00BD1B20">
            <w:pPr>
              <w:jc w:val="both"/>
              <w:rPr>
                <w:b w:val="0"/>
                <w:szCs w:val="24"/>
                <w:lang w:val="tr-TR"/>
              </w:rPr>
            </w:pPr>
            <w:r>
              <w:rPr>
                <w:b w:val="0"/>
                <w:szCs w:val="24"/>
                <w:lang w:val="tr-TR"/>
              </w:rPr>
              <w:t>Elektrik enerjisi tüketim bedelini faturalandı</w:t>
            </w:r>
            <w:r w:rsidR="00BD1B20">
              <w:rPr>
                <w:b w:val="0"/>
                <w:szCs w:val="24"/>
                <w:lang w:val="tr-TR"/>
              </w:rPr>
              <w:t>ran kurum ve/veya kuruluşlardan</w:t>
            </w:r>
            <w:r>
              <w:rPr>
                <w:b w:val="0"/>
                <w:szCs w:val="24"/>
                <w:lang w:val="tr-TR"/>
              </w:rPr>
              <w:t xml:space="preserve"> her</w:t>
            </w:r>
            <w:r w:rsidR="002A613A">
              <w:rPr>
                <w:b w:val="0"/>
                <w:szCs w:val="24"/>
                <w:lang w:val="tr-TR"/>
              </w:rPr>
              <w:t xml:space="preserve"> konut ve/veya işyeri için sayaç</w:t>
            </w:r>
            <w:r>
              <w:rPr>
                <w:b w:val="0"/>
                <w:szCs w:val="24"/>
                <w:lang w:val="tr-TR"/>
              </w:rPr>
              <w:t xml:space="preserve"> başı(abone)</w:t>
            </w:r>
            <w:r w:rsidR="00BD1B20">
              <w:rPr>
                <w:b w:val="0"/>
                <w:szCs w:val="24"/>
                <w:lang w:val="tr-TR"/>
              </w:rPr>
              <w:t>;</w:t>
            </w:r>
          </w:p>
        </w:tc>
        <w:tc>
          <w:tcPr>
            <w:tcW w:w="2268" w:type="dxa"/>
            <w:shd w:val="clear" w:color="auto" w:fill="auto"/>
          </w:tcPr>
          <w:p w14:paraId="16B82FAC" w14:textId="77777777" w:rsidR="00BD1B20" w:rsidRDefault="00BD1B20" w:rsidP="00661C44">
            <w:pPr>
              <w:rPr>
                <w:b w:val="0"/>
                <w:szCs w:val="24"/>
                <w:lang w:val="tr-TR"/>
              </w:rPr>
            </w:pPr>
          </w:p>
          <w:p w14:paraId="330996C7" w14:textId="77777777" w:rsidR="00BD1B20" w:rsidRDefault="00BD1B20" w:rsidP="00661C44">
            <w:pPr>
              <w:rPr>
                <w:b w:val="0"/>
                <w:szCs w:val="24"/>
                <w:lang w:val="tr-TR"/>
              </w:rPr>
            </w:pPr>
          </w:p>
          <w:p w14:paraId="5DAB13E5" w14:textId="5CF807B3" w:rsidR="00BD1B20" w:rsidRPr="00CC6D75" w:rsidRDefault="00CF696D" w:rsidP="00661C44">
            <w:pPr>
              <w:rPr>
                <w:b w:val="0"/>
                <w:szCs w:val="24"/>
                <w:lang w:val="tr-TR"/>
              </w:rPr>
            </w:pPr>
            <w:r w:rsidRPr="00CC6D75">
              <w:rPr>
                <w:b w:val="0"/>
                <w:szCs w:val="24"/>
                <w:lang w:val="tr-TR"/>
              </w:rPr>
              <w:t>Aylık asgari ücretin %0.6 (binde altı)’</w:t>
            </w:r>
            <w:proofErr w:type="spellStart"/>
            <w:r w:rsidRPr="00CC6D75">
              <w:rPr>
                <w:b w:val="0"/>
                <w:szCs w:val="24"/>
                <w:lang w:val="tr-TR"/>
              </w:rPr>
              <w:t>sı</w:t>
            </w:r>
            <w:proofErr w:type="spellEnd"/>
          </w:p>
        </w:tc>
      </w:tr>
      <w:tr w:rsidR="00CF696D" w:rsidRPr="00CC6D75" w14:paraId="0B5CDB26" w14:textId="77777777" w:rsidTr="000B594D">
        <w:trPr>
          <w:trHeight w:val="443"/>
        </w:trPr>
        <w:tc>
          <w:tcPr>
            <w:tcW w:w="1656" w:type="dxa"/>
            <w:vMerge/>
          </w:tcPr>
          <w:p w14:paraId="03F96B68" w14:textId="77777777" w:rsidR="00CF696D" w:rsidRPr="00CC6D75" w:rsidRDefault="00CF696D" w:rsidP="00A67923">
            <w:pPr>
              <w:jc w:val="both"/>
              <w:rPr>
                <w:b w:val="0"/>
                <w:szCs w:val="24"/>
                <w:lang w:val="tr-TR" w:eastAsia="tr-TR"/>
              </w:rPr>
            </w:pPr>
          </w:p>
        </w:tc>
        <w:tc>
          <w:tcPr>
            <w:tcW w:w="628" w:type="dxa"/>
            <w:vMerge/>
            <w:shd w:val="clear" w:color="auto" w:fill="auto"/>
          </w:tcPr>
          <w:p w14:paraId="129A1F6B"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3F601399" w14:textId="77777777" w:rsidR="00CF696D" w:rsidRPr="00CC6D75" w:rsidRDefault="00CF696D" w:rsidP="00766110">
            <w:pPr>
              <w:ind w:right="-114"/>
              <w:rPr>
                <w:b w:val="0"/>
                <w:szCs w:val="24"/>
                <w:lang w:val="tr-TR"/>
              </w:rPr>
            </w:pPr>
            <w:r w:rsidRPr="00CC6D75">
              <w:rPr>
                <w:b w:val="0"/>
                <w:szCs w:val="24"/>
                <w:lang w:val="tr-TR"/>
              </w:rPr>
              <w:t>(2)</w:t>
            </w:r>
          </w:p>
        </w:tc>
        <w:tc>
          <w:tcPr>
            <w:tcW w:w="4826" w:type="dxa"/>
            <w:shd w:val="clear" w:color="auto" w:fill="auto"/>
          </w:tcPr>
          <w:p w14:paraId="63DC9CF6" w14:textId="6104437A" w:rsidR="00CF696D" w:rsidRPr="00CC6D75" w:rsidRDefault="00CF696D" w:rsidP="00A67923">
            <w:pPr>
              <w:jc w:val="both"/>
              <w:rPr>
                <w:b w:val="0"/>
                <w:szCs w:val="24"/>
                <w:lang w:val="tr-TR"/>
              </w:rPr>
            </w:pPr>
            <w:r w:rsidRPr="00CC6D75">
              <w:rPr>
                <w:b w:val="0"/>
                <w:szCs w:val="24"/>
                <w:lang w:val="tr-TR"/>
              </w:rPr>
              <w:t>Her konuttan;</w:t>
            </w:r>
          </w:p>
        </w:tc>
        <w:tc>
          <w:tcPr>
            <w:tcW w:w="2268" w:type="dxa"/>
            <w:shd w:val="clear" w:color="auto" w:fill="auto"/>
          </w:tcPr>
          <w:p w14:paraId="217E750B" w14:textId="1B29588D" w:rsidR="00CF696D" w:rsidRPr="00CC6D75" w:rsidRDefault="00CF696D" w:rsidP="00661C44">
            <w:pPr>
              <w:rPr>
                <w:b w:val="0"/>
                <w:szCs w:val="24"/>
                <w:lang w:val="tr-TR"/>
              </w:rPr>
            </w:pPr>
            <w:r w:rsidRPr="00CC6D75">
              <w:rPr>
                <w:b w:val="0"/>
                <w:szCs w:val="24"/>
                <w:lang w:val="tr-TR"/>
              </w:rPr>
              <w:t>Aylık asgari ücretin %13(</w:t>
            </w:r>
            <w:proofErr w:type="spellStart"/>
            <w:r w:rsidRPr="00CC6D75">
              <w:rPr>
                <w:b w:val="0"/>
                <w:szCs w:val="24"/>
                <w:lang w:val="tr-TR"/>
              </w:rPr>
              <w:t>onüç</w:t>
            </w:r>
            <w:proofErr w:type="spellEnd"/>
            <w:r w:rsidRPr="00CC6D75">
              <w:rPr>
                <w:b w:val="0"/>
                <w:szCs w:val="24"/>
                <w:lang w:val="tr-TR"/>
              </w:rPr>
              <w:t>)’ü</w:t>
            </w:r>
          </w:p>
        </w:tc>
      </w:tr>
      <w:tr w:rsidR="00CF696D" w:rsidRPr="00CC6D75" w14:paraId="310684A4" w14:textId="77777777" w:rsidTr="000B594D">
        <w:trPr>
          <w:trHeight w:val="197"/>
        </w:trPr>
        <w:tc>
          <w:tcPr>
            <w:tcW w:w="1656" w:type="dxa"/>
            <w:vMerge/>
          </w:tcPr>
          <w:p w14:paraId="04500478" w14:textId="77777777" w:rsidR="00CF696D" w:rsidRPr="00CC6D75" w:rsidRDefault="00CF696D" w:rsidP="00A67923">
            <w:pPr>
              <w:jc w:val="both"/>
              <w:rPr>
                <w:b w:val="0"/>
                <w:szCs w:val="24"/>
                <w:lang w:val="tr-TR" w:eastAsia="tr-TR"/>
              </w:rPr>
            </w:pPr>
          </w:p>
        </w:tc>
        <w:tc>
          <w:tcPr>
            <w:tcW w:w="628" w:type="dxa"/>
            <w:vMerge/>
            <w:shd w:val="clear" w:color="auto" w:fill="auto"/>
          </w:tcPr>
          <w:p w14:paraId="0CC823E6"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6250ECCD" w14:textId="77777777" w:rsidR="00CF696D" w:rsidRPr="00CC6D75" w:rsidRDefault="00CF696D" w:rsidP="00766110">
            <w:pPr>
              <w:ind w:right="-114"/>
              <w:rPr>
                <w:b w:val="0"/>
                <w:szCs w:val="24"/>
                <w:lang w:val="tr-TR"/>
              </w:rPr>
            </w:pPr>
            <w:r w:rsidRPr="00CC6D75">
              <w:rPr>
                <w:b w:val="0"/>
                <w:szCs w:val="24"/>
                <w:lang w:val="tr-TR"/>
              </w:rPr>
              <w:t>(3)</w:t>
            </w:r>
          </w:p>
        </w:tc>
        <w:tc>
          <w:tcPr>
            <w:tcW w:w="4826" w:type="dxa"/>
            <w:shd w:val="clear" w:color="auto" w:fill="auto"/>
          </w:tcPr>
          <w:p w14:paraId="55996D2E" w14:textId="19620764" w:rsidR="00CF696D" w:rsidRPr="00CC6D75" w:rsidRDefault="00CF696D" w:rsidP="00A67923">
            <w:pPr>
              <w:jc w:val="both"/>
              <w:rPr>
                <w:b w:val="0"/>
                <w:szCs w:val="24"/>
                <w:lang w:val="tr-TR"/>
              </w:rPr>
            </w:pPr>
            <w:r w:rsidRPr="00CC6D75">
              <w:rPr>
                <w:b w:val="0"/>
                <w:szCs w:val="24"/>
                <w:lang w:val="tr-TR"/>
              </w:rPr>
              <w:t>Her ofis ve döviz bürosundan;</w:t>
            </w:r>
          </w:p>
        </w:tc>
        <w:tc>
          <w:tcPr>
            <w:tcW w:w="2268" w:type="dxa"/>
            <w:shd w:val="clear" w:color="auto" w:fill="auto"/>
          </w:tcPr>
          <w:p w14:paraId="79FE6F73" w14:textId="6C8C0A36" w:rsidR="00CF696D" w:rsidRPr="00CC6D75" w:rsidRDefault="00CF696D" w:rsidP="00661C44">
            <w:pPr>
              <w:rPr>
                <w:b w:val="0"/>
                <w:szCs w:val="24"/>
                <w:lang w:val="tr-TR"/>
              </w:rPr>
            </w:pPr>
            <w:r w:rsidRPr="00CC6D75">
              <w:rPr>
                <w:b w:val="0"/>
                <w:szCs w:val="24"/>
                <w:lang w:val="tr-TR"/>
              </w:rPr>
              <w:t>Aylık asgari ücretin % 13(</w:t>
            </w:r>
            <w:proofErr w:type="spellStart"/>
            <w:r w:rsidRPr="00CC6D75">
              <w:rPr>
                <w:b w:val="0"/>
                <w:szCs w:val="24"/>
                <w:lang w:val="tr-TR"/>
              </w:rPr>
              <w:t>onüç</w:t>
            </w:r>
            <w:proofErr w:type="spellEnd"/>
            <w:r w:rsidRPr="00CC6D75">
              <w:rPr>
                <w:b w:val="0"/>
                <w:szCs w:val="24"/>
                <w:lang w:val="tr-TR"/>
              </w:rPr>
              <w:t>)’ü</w:t>
            </w:r>
          </w:p>
        </w:tc>
      </w:tr>
      <w:tr w:rsidR="00CF696D" w:rsidRPr="00CC6D75" w14:paraId="0F0D451B" w14:textId="77777777" w:rsidTr="000B594D">
        <w:trPr>
          <w:trHeight w:val="152"/>
        </w:trPr>
        <w:tc>
          <w:tcPr>
            <w:tcW w:w="1656" w:type="dxa"/>
            <w:vMerge/>
          </w:tcPr>
          <w:p w14:paraId="621B56C7" w14:textId="77777777" w:rsidR="00CF696D" w:rsidRPr="00CC6D75" w:rsidRDefault="00CF696D" w:rsidP="00A67923">
            <w:pPr>
              <w:jc w:val="both"/>
              <w:rPr>
                <w:b w:val="0"/>
                <w:szCs w:val="24"/>
                <w:lang w:val="tr-TR" w:eastAsia="tr-TR"/>
              </w:rPr>
            </w:pPr>
          </w:p>
        </w:tc>
        <w:tc>
          <w:tcPr>
            <w:tcW w:w="628" w:type="dxa"/>
            <w:vMerge/>
            <w:shd w:val="clear" w:color="auto" w:fill="auto"/>
          </w:tcPr>
          <w:p w14:paraId="4DDCE9E8"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1FAE3DE6" w14:textId="77777777" w:rsidR="00CF696D" w:rsidRPr="00CC6D75" w:rsidRDefault="00CF696D" w:rsidP="00766110">
            <w:pPr>
              <w:ind w:right="-114"/>
              <w:rPr>
                <w:b w:val="0"/>
                <w:szCs w:val="24"/>
                <w:lang w:val="tr-TR"/>
              </w:rPr>
            </w:pPr>
            <w:r w:rsidRPr="00CC6D75">
              <w:rPr>
                <w:b w:val="0"/>
                <w:szCs w:val="24"/>
                <w:lang w:val="tr-TR"/>
              </w:rPr>
              <w:t>(4)</w:t>
            </w:r>
          </w:p>
        </w:tc>
        <w:tc>
          <w:tcPr>
            <w:tcW w:w="4826" w:type="dxa"/>
            <w:shd w:val="clear" w:color="auto" w:fill="auto"/>
          </w:tcPr>
          <w:p w14:paraId="7A896DA7" w14:textId="357D2C7A" w:rsidR="00CF696D" w:rsidRPr="00CC6D75" w:rsidRDefault="00CF696D" w:rsidP="00A67923">
            <w:pPr>
              <w:jc w:val="both"/>
              <w:rPr>
                <w:b w:val="0"/>
                <w:szCs w:val="24"/>
                <w:lang w:val="tr-TR"/>
              </w:rPr>
            </w:pPr>
            <w:r w:rsidRPr="00CC6D75">
              <w:rPr>
                <w:b w:val="0"/>
                <w:szCs w:val="24"/>
                <w:lang w:val="tr-TR"/>
              </w:rPr>
              <w:t xml:space="preserve">Her dükkân ve mağazadan;                                        </w:t>
            </w:r>
          </w:p>
        </w:tc>
        <w:tc>
          <w:tcPr>
            <w:tcW w:w="2268" w:type="dxa"/>
            <w:shd w:val="clear" w:color="auto" w:fill="auto"/>
          </w:tcPr>
          <w:p w14:paraId="1ABAE5C4" w14:textId="236243F8" w:rsidR="00CF696D" w:rsidRPr="00CC6D75" w:rsidRDefault="00CF696D" w:rsidP="00661C44">
            <w:pPr>
              <w:rPr>
                <w:b w:val="0"/>
                <w:szCs w:val="24"/>
                <w:lang w:val="tr-TR"/>
              </w:rPr>
            </w:pPr>
            <w:r w:rsidRPr="00CC6D75">
              <w:rPr>
                <w:b w:val="0"/>
                <w:szCs w:val="24"/>
                <w:lang w:val="tr-TR"/>
              </w:rPr>
              <w:t>Aylık asgari ücretin % 13(</w:t>
            </w:r>
            <w:proofErr w:type="spellStart"/>
            <w:r w:rsidRPr="00CC6D75">
              <w:rPr>
                <w:b w:val="0"/>
                <w:szCs w:val="24"/>
                <w:lang w:val="tr-TR"/>
              </w:rPr>
              <w:t>onüç</w:t>
            </w:r>
            <w:proofErr w:type="spellEnd"/>
            <w:r w:rsidRPr="00CC6D75">
              <w:rPr>
                <w:b w:val="0"/>
                <w:szCs w:val="24"/>
                <w:lang w:val="tr-TR"/>
              </w:rPr>
              <w:t>)’ü</w:t>
            </w:r>
          </w:p>
        </w:tc>
      </w:tr>
      <w:tr w:rsidR="00CF696D" w:rsidRPr="00CC6D75" w14:paraId="75134237" w14:textId="77777777" w:rsidTr="000B594D">
        <w:trPr>
          <w:trHeight w:val="152"/>
        </w:trPr>
        <w:tc>
          <w:tcPr>
            <w:tcW w:w="1656" w:type="dxa"/>
            <w:vMerge/>
          </w:tcPr>
          <w:p w14:paraId="0B20D96E" w14:textId="77777777" w:rsidR="00CF696D" w:rsidRPr="00CC6D75" w:rsidRDefault="00CF696D" w:rsidP="00A67923">
            <w:pPr>
              <w:jc w:val="both"/>
              <w:rPr>
                <w:b w:val="0"/>
                <w:szCs w:val="24"/>
                <w:lang w:val="tr-TR" w:eastAsia="tr-TR"/>
              </w:rPr>
            </w:pPr>
          </w:p>
        </w:tc>
        <w:tc>
          <w:tcPr>
            <w:tcW w:w="628" w:type="dxa"/>
            <w:vMerge/>
            <w:shd w:val="clear" w:color="auto" w:fill="auto"/>
          </w:tcPr>
          <w:p w14:paraId="0642026B"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5B138DC3" w14:textId="77777777" w:rsidR="00CF696D" w:rsidRPr="00CC6D75" w:rsidRDefault="00CF696D" w:rsidP="00766110">
            <w:pPr>
              <w:ind w:right="-114"/>
              <w:rPr>
                <w:b w:val="0"/>
                <w:szCs w:val="24"/>
                <w:lang w:val="tr-TR"/>
              </w:rPr>
            </w:pPr>
            <w:r w:rsidRPr="00CC6D75">
              <w:rPr>
                <w:b w:val="0"/>
                <w:szCs w:val="24"/>
                <w:lang w:val="tr-TR"/>
              </w:rPr>
              <w:t>(5)</w:t>
            </w:r>
          </w:p>
        </w:tc>
        <w:tc>
          <w:tcPr>
            <w:tcW w:w="7094" w:type="dxa"/>
            <w:gridSpan w:val="2"/>
            <w:shd w:val="clear" w:color="auto" w:fill="auto"/>
          </w:tcPr>
          <w:p w14:paraId="5F0C472C" w14:textId="7D23183A" w:rsidR="00CF696D" w:rsidRPr="00CC6D75" w:rsidRDefault="00CF696D" w:rsidP="00661C44">
            <w:pPr>
              <w:rPr>
                <w:b w:val="0"/>
                <w:szCs w:val="24"/>
                <w:lang w:val="tr-TR"/>
              </w:rPr>
            </w:pPr>
            <w:r w:rsidRPr="00CC6D75">
              <w:rPr>
                <w:b w:val="0"/>
                <w:szCs w:val="24"/>
                <w:lang w:val="tr-TR"/>
              </w:rPr>
              <w:t>Özel yurtlar;</w:t>
            </w:r>
          </w:p>
        </w:tc>
      </w:tr>
      <w:tr w:rsidR="00CF696D" w:rsidRPr="00CC6D75" w14:paraId="78AF1CEE" w14:textId="77777777" w:rsidTr="000B594D">
        <w:trPr>
          <w:trHeight w:val="421"/>
        </w:trPr>
        <w:tc>
          <w:tcPr>
            <w:tcW w:w="1656" w:type="dxa"/>
            <w:vMerge/>
          </w:tcPr>
          <w:p w14:paraId="7EE03302" w14:textId="77777777" w:rsidR="00CF696D" w:rsidRPr="00CC6D75" w:rsidRDefault="00CF696D" w:rsidP="00A67923">
            <w:pPr>
              <w:jc w:val="both"/>
              <w:rPr>
                <w:b w:val="0"/>
                <w:szCs w:val="24"/>
                <w:lang w:val="tr-TR" w:eastAsia="tr-TR"/>
              </w:rPr>
            </w:pPr>
          </w:p>
        </w:tc>
        <w:tc>
          <w:tcPr>
            <w:tcW w:w="628" w:type="dxa"/>
            <w:vMerge/>
            <w:shd w:val="clear" w:color="auto" w:fill="auto"/>
          </w:tcPr>
          <w:p w14:paraId="7A11DDD1"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782E2240" w14:textId="77777777" w:rsidR="00CF696D" w:rsidRPr="00CC6D75" w:rsidRDefault="00CF696D" w:rsidP="00766110">
            <w:pPr>
              <w:ind w:right="-114"/>
              <w:rPr>
                <w:b w:val="0"/>
                <w:szCs w:val="24"/>
                <w:lang w:val="tr-TR"/>
              </w:rPr>
            </w:pPr>
          </w:p>
        </w:tc>
        <w:tc>
          <w:tcPr>
            <w:tcW w:w="4826" w:type="dxa"/>
            <w:shd w:val="clear" w:color="auto" w:fill="auto"/>
          </w:tcPr>
          <w:p w14:paraId="1668DCF5" w14:textId="0B46B374" w:rsidR="00CF696D" w:rsidRPr="00CC6D75" w:rsidRDefault="00CF696D" w:rsidP="00A67923">
            <w:pPr>
              <w:jc w:val="both"/>
              <w:rPr>
                <w:b w:val="0"/>
                <w:szCs w:val="24"/>
                <w:lang w:val="tr-TR"/>
              </w:rPr>
            </w:pPr>
            <w:r w:rsidRPr="00CC6D75">
              <w:rPr>
                <w:b w:val="0"/>
                <w:szCs w:val="24"/>
                <w:lang w:val="tr-TR"/>
              </w:rPr>
              <w:t>0-100 yatağa kadar olan özel yurtlardan;</w:t>
            </w:r>
          </w:p>
        </w:tc>
        <w:tc>
          <w:tcPr>
            <w:tcW w:w="2268" w:type="dxa"/>
            <w:shd w:val="clear" w:color="auto" w:fill="auto"/>
          </w:tcPr>
          <w:p w14:paraId="4FF1574E" w14:textId="393A76B2" w:rsidR="00CF696D" w:rsidRPr="00CC6D75" w:rsidRDefault="00CF696D" w:rsidP="00661C44">
            <w:pPr>
              <w:rPr>
                <w:b w:val="0"/>
                <w:szCs w:val="24"/>
                <w:lang w:val="tr-TR"/>
              </w:rPr>
            </w:pPr>
            <w:r w:rsidRPr="00CC6D75">
              <w:rPr>
                <w:b w:val="0"/>
                <w:szCs w:val="24"/>
                <w:lang w:val="tr-TR"/>
              </w:rPr>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4BAFA2DF" w14:textId="77777777" w:rsidTr="000B594D">
        <w:trPr>
          <w:trHeight w:val="305"/>
        </w:trPr>
        <w:tc>
          <w:tcPr>
            <w:tcW w:w="1656" w:type="dxa"/>
            <w:vMerge/>
          </w:tcPr>
          <w:p w14:paraId="70F5CF3E" w14:textId="77777777" w:rsidR="00CF696D" w:rsidRPr="00CC6D75" w:rsidRDefault="00CF696D" w:rsidP="00A67923">
            <w:pPr>
              <w:jc w:val="both"/>
              <w:rPr>
                <w:b w:val="0"/>
                <w:szCs w:val="24"/>
                <w:lang w:val="tr-TR" w:eastAsia="tr-TR"/>
              </w:rPr>
            </w:pPr>
          </w:p>
        </w:tc>
        <w:tc>
          <w:tcPr>
            <w:tcW w:w="628" w:type="dxa"/>
            <w:vMerge/>
            <w:shd w:val="clear" w:color="auto" w:fill="auto"/>
          </w:tcPr>
          <w:p w14:paraId="211C763C"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3A4D18B8" w14:textId="77777777" w:rsidR="00CF696D" w:rsidRPr="00CC6D75" w:rsidRDefault="00CF696D" w:rsidP="00766110">
            <w:pPr>
              <w:ind w:right="-114"/>
              <w:rPr>
                <w:b w:val="0"/>
                <w:szCs w:val="24"/>
                <w:lang w:val="tr-TR"/>
              </w:rPr>
            </w:pPr>
          </w:p>
        </w:tc>
        <w:tc>
          <w:tcPr>
            <w:tcW w:w="4826" w:type="dxa"/>
            <w:shd w:val="clear" w:color="auto" w:fill="auto"/>
          </w:tcPr>
          <w:p w14:paraId="0FE4F8DB" w14:textId="2FE73C46" w:rsidR="00CF696D" w:rsidRPr="00CC6D75" w:rsidRDefault="00CF696D" w:rsidP="00A67923">
            <w:pPr>
              <w:jc w:val="both"/>
              <w:rPr>
                <w:b w:val="0"/>
                <w:szCs w:val="24"/>
                <w:lang w:val="tr-TR"/>
              </w:rPr>
            </w:pPr>
            <w:r w:rsidRPr="00CC6D75">
              <w:rPr>
                <w:b w:val="0"/>
                <w:szCs w:val="24"/>
                <w:lang w:val="tr-TR"/>
              </w:rPr>
              <w:t>100-200 yatağa kadar olan özel yurtlardan;</w:t>
            </w:r>
          </w:p>
        </w:tc>
        <w:tc>
          <w:tcPr>
            <w:tcW w:w="2268" w:type="dxa"/>
            <w:shd w:val="clear" w:color="auto" w:fill="auto"/>
          </w:tcPr>
          <w:p w14:paraId="5E2BA6EC" w14:textId="775366D1" w:rsidR="00CF696D" w:rsidRPr="00CC6D75" w:rsidRDefault="00CF696D" w:rsidP="00661C44">
            <w:pPr>
              <w:rPr>
                <w:b w:val="0"/>
                <w:szCs w:val="24"/>
                <w:lang w:val="tr-TR"/>
              </w:rPr>
            </w:pPr>
            <w:r w:rsidRPr="00CC6D75">
              <w:rPr>
                <w:b w:val="0"/>
                <w:szCs w:val="24"/>
                <w:lang w:val="tr-TR"/>
              </w:rPr>
              <w:t>Aylık asgari ücretin % 35(</w:t>
            </w:r>
            <w:proofErr w:type="spellStart"/>
            <w:r w:rsidRPr="00CC6D75">
              <w:rPr>
                <w:b w:val="0"/>
                <w:szCs w:val="24"/>
                <w:lang w:val="tr-TR"/>
              </w:rPr>
              <w:t>Otuzbeş</w:t>
            </w:r>
            <w:proofErr w:type="spellEnd"/>
            <w:r w:rsidRPr="00CC6D75">
              <w:rPr>
                <w:b w:val="0"/>
                <w:szCs w:val="24"/>
                <w:lang w:val="tr-TR"/>
              </w:rPr>
              <w:t>)’i</w:t>
            </w:r>
          </w:p>
        </w:tc>
      </w:tr>
      <w:tr w:rsidR="00CF696D" w:rsidRPr="00CC6D75" w14:paraId="07FED320" w14:textId="77777777" w:rsidTr="000B594D">
        <w:trPr>
          <w:trHeight w:val="576"/>
        </w:trPr>
        <w:tc>
          <w:tcPr>
            <w:tcW w:w="1656" w:type="dxa"/>
            <w:vMerge/>
          </w:tcPr>
          <w:p w14:paraId="2C081782" w14:textId="77777777" w:rsidR="00CF696D" w:rsidRPr="00CC6D75" w:rsidRDefault="00CF696D" w:rsidP="00A67923">
            <w:pPr>
              <w:jc w:val="both"/>
              <w:rPr>
                <w:b w:val="0"/>
                <w:szCs w:val="24"/>
                <w:lang w:val="tr-TR" w:eastAsia="tr-TR"/>
              </w:rPr>
            </w:pPr>
          </w:p>
        </w:tc>
        <w:tc>
          <w:tcPr>
            <w:tcW w:w="628" w:type="dxa"/>
            <w:vMerge/>
            <w:shd w:val="clear" w:color="auto" w:fill="auto"/>
          </w:tcPr>
          <w:p w14:paraId="4D7AAF8A"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6CE771FC" w14:textId="77777777" w:rsidR="00CF696D" w:rsidRPr="00CC6D75" w:rsidRDefault="00CF696D" w:rsidP="00766110">
            <w:pPr>
              <w:ind w:right="-114"/>
              <w:rPr>
                <w:b w:val="0"/>
                <w:szCs w:val="24"/>
                <w:lang w:val="tr-TR"/>
              </w:rPr>
            </w:pPr>
          </w:p>
        </w:tc>
        <w:tc>
          <w:tcPr>
            <w:tcW w:w="4826" w:type="dxa"/>
            <w:shd w:val="clear" w:color="auto" w:fill="auto"/>
          </w:tcPr>
          <w:p w14:paraId="3294BFD0" w14:textId="7DFB9661" w:rsidR="00CF696D" w:rsidRPr="00CC6D75" w:rsidRDefault="00CF696D" w:rsidP="00A67923">
            <w:pPr>
              <w:jc w:val="both"/>
              <w:rPr>
                <w:b w:val="0"/>
                <w:szCs w:val="24"/>
                <w:lang w:val="tr-TR"/>
              </w:rPr>
            </w:pPr>
            <w:r w:rsidRPr="00CC6D75">
              <w:rPr>
                <w:b w:val="0"/>
                <w:szCs w:val="24"/>
                <w:lang w:val="tr-TR"/>
              </w:rPr>
              <w:t>201-300 yatağa kadar olan özel yurtlardan;</w:t>
            </w:r>
          </w:p>
        </w:tc>
        <w:tc>
          <w:tcPr>
            <w:tcW w:w="2268" w:type="dxa"/>
            <w:shd w:val="clear" w:color="auto" w:fill="auto"/>
          </w:tcPr>
          <w:p w14:paraId="0F8F500E" w14:textId="6C3D3701" w:rsidR="00CF696D" w:rsidRPr="00CC6D75" w:rsidRDefault="00CF696D" w:rsidP="00661C44">
            <w:pPr>
              <w:rPr>
                <w:b w:val="0"/>
                <w:szCs w:val="24"/>
                <w:lang w:val="tr-TR"/>
              </w:rPr>
            </w:pPr>
            <w:r w:rsidRPr="00CC6D75">
              <w:rPr>
                <w:b w:val="0"/>
                <w:szCs w:val="24"/>
                <w:lang w:val="tr-TR"/>
              </w:rPr>
              <w:t>Aylık asgari ücretin % 60(Altmış)’ı</w:t>
            </w:r>
          </w:p>
        </w:tc>
      </w:tr>
      <w:tr w:rsidR="00CF696D" w:rsidRPr="00CC6D75" w14:paraId="1FC3E076" w14:textId="77777777" w:rsidTr="000B594D">
        <w:trPr>
          <w:trHeight w:val="395"/>
        </w:trPr>
        <w:tc>
          <w:tcPr>
            <w:tcW w:w="1656" w:type="dxa"/>
            <w:vMerge/>
          </w:tcPr>
          <w:p w14:paraId="55F62247" w14:textId="77777777" w:rsidR="00CF696D" w:rsidRPr="00CC6D75" w:rsidRDefault="00CF696D" w:rsidP="00A67923">
            <w:pPr>
              <w:jc w:val="both"/>
              <w:rPr>
                <w:b w:val="0"/>
                <w:szCs w:val="24"/>
                <w:lang w:val="tr-TR" w:eastAsia="tr-TR"/>
              </w:rPr>
            </w:pPr>
          </w:p>
        </w:tc>
        <w:tc>
          <w:tcPr>
            <w:tcW w:w="628" w:type="dxa"/>
            <w:vMerge/>
            <w:shd w:val="clear" w:color="auto" w:fill="auto"/>
          </w:tcPr>
          <w:p w14:paraId="5E8DEBB6"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48FA4FC4" w14:textId="77777777" w:rsidR="00CF696D" w:rsidRPr="00CC6D75" w:rsidRDefault="00CF696D" w:rsidP="00766110">
            <w:pPr>
              <w:ind w:right="-114"/>
              <w:rPr>
                <w:b w:val="0"/>
                <w:szCs w:val="24"/>
                <w:lang w:val="tr-TR"/>
              </w:rPr>
            </w:pPr>
          </w:p>
        </w:tc>
        <w:tc>
          <w:tcPr>
            <w:tcW w:w="4826" w:type="dxa"/>
            <w:shd w:val="clear" w:color="auto" w:fill="auto"/>
          </w:tcPr>
          <w:p w14:paraId="4984FED9" w14:textId="7158DBCF" w:rsidR="00CF696D" w:rsidRPr="00CC6D75" w:rsidRDefault="00CF696D" w:rsidP="00A67923">
            <w:pPr>
              <w:jc w:val="both"/>
              <w:rPr>
                <w:b w:val="0"/>
                <w:szCs w:val="24"/>
                <w:lang w:val="tr-TR"/>
              </w:rPr>
            </w:pPr>
            <w:r w:rsidRPr="00CC6D75">
              <w:rPr>
                <w:b w:val="0"/>
                <w:szCs w:val="24"/>
                <w:lang w:val="tr-TR"/>
              </w:rPr>
              <w:t>301-400 yatağa kadar olan özel yurtlardan;</w:t>
            </w:r>
          </w:p>
        </w:tc>
        <w:tc>
          <w:tcPr>
            <w:tcW w:w="2268" w:type="dxa"/>
            <w:shd w:val="clear" w:color="auto" w:fill="auto"/>
          </w:tcPr>
          <w:p w14:paraId="0E3198E9" w14:textId="616BA14A" w:rsidR="00CF696D" w:rsidRPr="00CC6D75" w:rsidRDefault="00CF696D" w:rsidP="00661C44">
            <w:pPr>
              <w:rPr>
                <w:b w:val="0"/>
                <w:szCs w:val="24"/>
                <w:lang w:val="tr-TR"/>
              </w:rPr>
            </w:pPr>
            <w:r w:rsidRPr="00CC6D75">
              <w:rPr>
                <w:b w:val="0"/>
                <w:szCs w:val="24"/>
                <w:lang w:val="tr-TR"/>
              </w:rPr>
              <w:t>1(bir)  aylık asgari ücret</w:t>
            </w:r>
          </w:p>
        </w:tc>
      </w:tr>
      <w:tr w:rsidR="00CF696D" w:rsidRPr="00CC6D75" w14:paraId="78B97605" w14:textId="77777777" w:rsidTr="000B594D">
        <w:trPr>
          <w:trHeight w:val="350"/>
        </w:trPr>
        <w:tc>
          <w:tcPr>
            <w:tcW w:w="1656" w:type="dxa"/>
            <w:vMerge/>
          </w:tcPr>
          <w:p w14:paraId="3886E316" w14:textId="77777777" w:rsidR="00CF696D" w:rsidRPr="00CC6D75" w:rsidRDefault="00CF696D" w:rsidP="00A67923">
            <w:pPr>
              <w:jc w:val="both"/>
              <w:rPr>
                <w:b w:val="0"/>
                <w:szCs w:val="24"/>
                <w:lang w:val="tr-TR" w:eastAsia="tr-TR"/>
              </w:rPr>
            </w:pPr>
          </w:p>
        </w:tc>
        <w:tc>
          <w:tcPr>
            <w:tcW w:w="628" w:type="dxa"/>
            <w:vMerge/>
            <w:shd w:val="clear" w:color="auto" w:fill="auto"/>
          </w:tcPr>
          <w:p w14:paraId="29C2A320"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2870AFEE" w14:textId="77777777" w:rsidR="00CF696D" w:rsidRPr="00CC6D75" w:rsidRDefault="00CF696D" w:rsidP="00766110">
            <w:pPr>
              <w:ind w:right="-114"/>
              <w:rPr>
                <w:b w:val="0"/>
                <w:szCs w:val="24"/>
                <w:lang w:val="tr-TR"/>
              </w:rPr>
            </w:pPr>
          </w:p>
        </w:tc>
        <w:tc>
          <w:tcPr>
            <w:tcW w:w="4826" w:type="dxa"/>
            <w:shd w:val="clear" w:color="auto" w:fill="auto"/>
          </w:tcPr>
          <w:p w14:paraId="2F36B697" w14:textId="1E26F09F" w:rsidR="00CF696D" w:rsidRPr="00CC6D75" w:rsidRDefault="00CF696D" w:rsidP="00A67923">
            <w:pPr>
              <w:jc w:val="both"/>
              <w:rPr>
                <w:b w:val="0"/>
                <w:szCs w:val="24"/>
                <w:lang w:val="tr-TR"/>
              </w:rPr>
            </w:pPr>
            <w:r w:rsidRPr="00CC6D75">
              <w:rPr>
                <w:b w:val="0"/>
                <w:szCs w:val="24"/>
                <w:lang w:val="tr-TR"/>
              </w:rPr>
              <w:t>401-500 yatağa kadar olan özel yurtlardan;</w:t>
            </w:r>
          </w:p>
        </w:tc>
        <w:tc>
          <w:tcPr>
            <w:tcW w:w="2268" w:type="dxa"/>
            <w:shd w:val="clear" w:color="auto" w:fill="auto"/>
          </w:tcPr>
          <w:p w14:paraId="682C1046" w14:textId="6C86B67D" w:rsidR="00CF696D" w:rsidRPr="00CC6D75" w:rsidRDefault="00CF696D" w:rsidP="00661C44">
            <w:pPr>
              <w:rPr>
                <w:b w:val="0"/>
                <w:szCs w:val="24"/>
                <w:lang w:val="tr-TR"/>
              </w:rPr>
            </w:pPr>
            <w:r w:rsidRPr="00CC6D75">
              <w:rPr>
                <w:b w:val="0"/>
                <w:szCs w:val="24"/>
                <w:lang w:val="tr-TR"/>
              </w:rPr>
              <w:t xml:space="preserve"> Aylık asgari ücretin </w:t>
            </w:r>
            <w:proofErr w:type="gramStart"/>
            <w:r w:rsidRPr="00CC6D75">
              <w:rPr>
                <w:b w:val="0"/>
                <w:szCs w:val="24"/>
                <w:lang w:val="tr-TR"/>
              </w:rPr>
              <w:t>1.5</w:t>
            </w:r>
            <w:proofErr w:type="gramEnd"/>
            <w:r w:rsidRPr="00CC6D75">
              <w:rPr>
                <w:b w:val="0"/>
                <w:szCs w:val="24"/>
                <w:lang w:val="tr-TR"/>
              </w:rPr>
              <w:t xml:space="preserve"> (</w:t>
            </w:r>
            <w:proofErr w:type="spellStart"/>
            <w:r w:rsidRPr="00CC6D75">
              <w:rPr>
                <w:b w:val="0"/>
                <w:szCs w:val="24"/>
                <w:lang w:val="tr-TR"/>
              </w:rPr>
              <w:t>birbuçuk</w:t>
            </w:r>
            <w:proofErr w:type="spellEnd"/>
            <w:r w:rsidRPr="00CC6D75">
              <w:rPr>
                <w:b w:val="0"/>
                <w:szCs w:val="24"/>
                <w:lang w:val="tr-TR"/>
              </w:rPr>
              <w:t>) katı</w:t>
            </w:r>
          </w:p>
          <w:p w14:paraId="61078656" w14:textId="477ED7DD" w:rsidR="00CF696D" w:rsidRPr="00CC6D75" w:rsidRDefault="00CF696D" w:rsidP="00661C44">
            <w:pPr>
              <w:rPr>
                <w:b w:val="0"/>
                <w:szCs w:val="24"/>
                <w:lang w:val="tr-TR"/>
              </w:rPr>
            </w:pPr>
          </w:p>
        </w:tc>
      </w:tr>
      <w:tr w:rsidR="00CF696D" w:rsidRPr="00CC6D75" w14:paraId="2DF58FEA" w14:textId="77777777" w:rsidTr="000B594D">
        <w:trPr>
          <w:trHeight w:val="576"/>
        </w:trPr>
        <w:tc>
          <w:tcPr>
            <w:tcW w:w="1656" w:type="dxa"/>
            <w:vMerge/>
          </w:tcPr>
          <w:p w14:paraId="7DF1836A" w14:textId="7D794935" w:rsidR="00CF696D" w:rsidRPr="00CC6D75" w:rsidRDefault="00CF696D" w:rsidP="00A67923">
            <w:pPr>
              <w:jc w:val="both"/>
              <w:rPr>
                <w:b w:val="0"/>
                <w:szCs w:val="24"/>
                <w:lang w:val="tr-TR" w:eastAsia="tr-TR"/>
              </w:rPr>
            </w:pPr>
          </w:p>
        </w:tc>
        <w:tc>
          <w:tcPr>
            <w:tcW w:w="628" w:type="dxa"/>
            <w:vMerge/>
            <w:shd w:val="clear" w:color="auto" w:fill="auto"/>
          </w:tcPr>
          <w:p w14:paraId="354B8566"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76A7E195" w14:textId="77777777" w:rsidR="00CF696D" w:rsidRPr="00CC6D75" w:rsidRDefault="00CF696D" w:rsidP="00766110">
            <w:pPr>
              <w:ind w:right="-114"/>
              <w:rPr>
                <w:b w:val="0"/>
                <w:szCs w:val="24"/>
                <w:lang w:val="tr-TR"/>
              </w:rPr>
            </w:pPr>
          </w:p>
        </w:tc>
        <w:tc>
          <w:tcPr>
            <w:tcW w:w="4826" w:type="dxa"/>
            <w:shd w:val="clear" w:color="auto" w:fill="auto"/>
          </w:tcPr>
          <w:p w14:paraId="2FFA7420" w14:textId="51885ED0" w:rsidR="00CF696D" w:rsidRPr="00CC6D75" w:rsidRDefault="00CF696D" w:rsidP="00A67923">
            <w:pPr>
              <w:jc w:val="both"/>
              <w:rPr>
                <w:b w:val="0"/>
                <w:szCs w:val="24"/>
                <w:lang w:val="tr-TR"/>
              </w:rPr>
            </w:pPr>
            <w:r w:rsidRPr="00CC6D75">
              <w:rPr>
                <w:b w:val="0"/>
                <w:szCs w:val="24"/>
                <w:lang w:val="tr-TR"/>
              </w:rPr>
              <w:t>501-1000 yatağa kadar olan özel yurtlardan;</w:t>
            </w:r>
          </w:p>
        </w:tc>
        <w:tc>
          <w:tcPr>
            <w:tcW w:w="2268" w:type="dxa"/>
            <w:shd w:val="clear" w:color="auto" w:fill="auto"/>
          </w:tcPr>
          <w:p w14:paraId="3645C724" w14:textId="233C2332" w:rsidR="00CF696D" w:rsidRPr="00CC6D75" w:rsidRDefault="00CF696D" w:rsidP="00661C44">
            <w:pPr>
              <w:rPr>
                <w:b w:val="0"/>
                <w:szCs w:val="24"/>
                <w:lang w:val="tr-TR"/>
              </w:rPr>
            </w:pPr>
            <w:r w:rsidRPr="00CC6D75">
              <w:rPr>
                <w:b w:val="0"/>
                <w:szCs w:val="24"/>
                <w:lang w:val="tr-TR"/>
              </w:rPr>
              <w:t>Aylık asgari üretin 2(iki) katı.</w:t>
            </w:r>
          </w:p>
        </w:tc>
      </w:tr>
      <w:tr w:rsidR="00CF696D" w:rsidRPr="00CC6D75" w14:paraId="068F990C" w14:textId="77777777" w:rsidTr="000B594D">
        <w:trPr>
          <w:trHeight w:val="305"/>
        </w:trPr>
        <w:tc>
          <w:tcPr>
            <w:tcW w:w="1656" w:type="dxa"/>
            <w:vMerge/>
          </w:tcPr>
          <w:p w14:paraId="409EC3B2" w14:textId="77777777" w:rsidR="00CF696D" w:rsidRPr="00CC6D75" w:rsidRDefault="00CF696D" w:rsidP="00A67923">
            <w:pPr>
              <w:jc w:val="both"/>
              <w:rPr>
                <w:b w:val="0"/>
                <w:szCs w:val="24"/>
                <w:lang w:val="tr-TR" w:eastAsia="tr-TR"/>
              </w:rPr>
            </w:pPr>
          </w:p>
        </w:tc>
        <w:tc>
          <w:tcPr>
            <w:tcW w:w="628" w:type="dxa"/>
            <w:vMerge/>
            <w:shd w:val="clear" w:color="auto" w:fill="auto"/>
          </w:tcPr>
          <w:p w14:paraId="25C66CA4"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3D6AC213" w14:textId="77777777" w:rsidR="00CF696D" w:rsidRPr="00CC6D75" w:rsidRDefault="00CF696D" w:rsidP="00766110">
            <w:pPr>
              <w:ind w:right="-114"/>
              <w:rPr>
                <w:b w:val="0"/>
                <w:szCs w:val="24"/>
                <w:lang w:val="tr-TR"/>
              </w:rPr>
            </w:pPr>
          </w:p>
        </w:tc>
        <w:tc>
          <w:tcPr>
            <w:tcW w:w="4826" w:type="dxa"/>
            <w:shd w:val="clear" w:color="auto" w:fill="auto"/>
          </w:tcPr>
          <w:p w14:paraId="0A6F7C8E" w14:textId="77AA2E65" w:rsidR="00CF696D" w:rsidRPr="00CC6D75" w:rsidRDefault="00CF696D" w:rsidP="00A67923">
            <w:pPr>
              <w:jc w:val="both"/>
              <w:rPr>
                <w:b w:val="0"/>
                <w:szCs w:val="24"/>
                <w:lang w:val="tr-TR"/>
              </w:rPr>
            </w:pPr>
            <w:r w:rsidRPr="00CC6D75">
              <w:rPr>
                <w:b w:val="0"/>
                <w:szCs w:val="24"/>
                <w:lang w:val="tr-TR"/>
              </w:rPr>
              <w:t>1001 yatak ve daha yukarı olan özel yurtlardan;</w:t>
            </w:r>
          </w:p>
        </w:tc>
        <w:tc>
          <w:tcPr>
            <w:tcW w:w="2268" w:type="dxa"/>
            <w:shd w:val="clear" w:color="auto" w:fill="auto"/>
          </w:tcPr>
          <w:p w14:paraId="720A0C87" w14:textId="2C3DD09C" w:rsidR="00CF696D" w:rsidRPr="00CC6D75" w:rsidRDefault="00CF696D" w:rsidP="00661C44">
            <w:pPr>
              <w:rPr>
                <w:b w:val="0"/>
                <w:szCs w:val="24"/>
                <w:lang w:val="tr-TR"/>
              </w:rPr>
            </w:pPr>
            <w:r w:rsidRPr="00CC6D75">
              <w:rPr>
                <w:b w:val="0"/>
                <w:szCs w:val="24"/>
                <w:lang w:val="tr-TR"/>
              </w:rPr>
              <w:t>Aylık asgari ücretin 3 (üç) katı</w:t>
            </w:r>
          </w:p>
        </w:tc>
      </w:tr>
      <w:tr w:rsidR="00CF696D" w:rsidRPr="00CC6D75" w14:paraId="6E70FD08" w14:textId="77777777" w:rsidTr="000B594D">
        <w:trPr>
          <w:trHeight w:val="377"/>
        </w:trPr>
        <w:tc>
          <w:tcPr>
            <w:tcW w:w="1656" w:type="dxa"/>
            <w:vMerge/>
          </w:tcPr>
          <w:p w14:paraId="4DEF1A87" w14:textId="77777777" w:rsidR="00CF696D" w:rsidRPr="00CC6D75" w:rsidRDefault="00CF696D" w:rsidP="00A67923">
            <w:pPr>
              <w:jc w:val="both"/>
              <w:rPr>
                <w:b w:val="0"/>
                <w:szCs w:val="24"/>
                <w:lang w:val="tr-TR" w:eastAsia="tr-TR"/>
              </w:rPr>
            </w:pPr>
          </w:p>
        </w:tc>
        <w:tc>
          <w:tcPr>
            <w:tcW w:w="628" w:type="dxa"/>
            <w:vMerge/>
            <w:shd w:val="clear" w:color="auto" w:fill="auto"/>
          </w:tcPr>
          <w:p w14:paraId="68D99D95"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5329A330" w14:textId="77777777" w:rsidR="00CF696D" w:rsidRPr="00CC6D75" w:rsidRDefault="00CF696D" w:rsidP="00766110">
            <w:pPr>
              <w:ind w:right="-114"/>
              <w:rPr>
                <w:b w:val="0"/>
                <w:szCs w:val="24"/>
                <w:lang w:val="tr-TR"/>
              </w:rPr>
            </w:pPr>
            <w:r w:rsidRPr="00CC6D75">
              <w:rPr>
                <w:b w:val="0"/>
                <w:szCs w:val="24"/>
                <w:lang w:val="tr-TR"/>
              </w:rPr>
              <w:t>(6)</w:t>
            </w:r>
          </w:p>
        </w:tc>
        <w:tc>
          <w:tcPr>
            <w:tcW w:w="7094" w:type="dxa"/>
            <w:gridSpan w:val="2"/>
            <w:shd w:val="clear" w:color="auto" w:fill="auto"/>
          </w:tcPr>
          <w:p w14:paraId="14CF4404" w14:textId="15F26A49" w:rsidR="00CF696D" w:rsidRPr="00CC6D75" w:rsidRDefault="00CF696D" w:rsidP="00661C44">
            <w:pPr>
              <w:rPr>
                <w:b w:val="0"/>
                <w:szCs w:val="24"/>
                <w:lang w:val="tr-TR"/>
              </w:rPr>
            </w:pPr>
            <w:r w:rsidRPr="00CC6D75">
              <w:rPr>
                <w:b w:val="0"/>
                <w:szCs w:val="24"/>
                <w:lang w:val="tr-TR"/>
              </w:rPr>
              <w:t>Otellerden;</w:t>
            </w:r>
          </w:p>
        </w:tc>
      </w:tr>
      <w:tr w:rsidR="00CF696D" w:rsidRPr="00CC6D75" w14:paraId="32F51734" w14:textId="77777777" w:rsidTr="000B594D">
        <w:trPr>
          <w:trHeight w:val="377"/>
        </w:trPr>
        <w:tc>
          <w:tcPr>
            <w:tcW w:w="1656" w:type="dxa"/>
            <w:vMerge/>
          </w:tcPr>
          <w:p w14:paraId="7FA802DB" w14:textId="77777777" w:rsidR="00CF696D" w:rsidRPr="00CC6D75" w:rsidRDefault="00CF696D" w:rsidP="00A67923">
            <w:pPr>
              <w:jc w:val="both"/>
              <w:rPr>
                <w:b w:val="0"/>
                <w:szCs w:val="24"/>
                <w:lang w:val="tr-TR" w:eastAsia="tr-TR"/>
              </w:rPr>
            </w:pPr>
          </w:p>
        </w:tc>
        <w:tc>
          <w:tcPr>
            <w:tcW w:w="628" w:type="dxa"/>
            <w:vMerge/>
            <w:shd w:val="clear" w:color="auto" w:fill="auto"/>
          </w:tcPr>
          <w:p w14:paraId="6B827B93"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2A99C78B" w14:textId="6DB76C4E" w:rsidR="00CF696D" w:rsidRPr="00CC6D75" w:rsidRDefault="00CF696D" w:rsidP="00766110">
            <w:pPr>
              <w:ind w:right="-114"/>
              <w:rPr>
                <w:b w:val="0"/>
                <w:szCs w:val="24"/>
                <w:lang w:val="tr-TR"/>
              </w:rPr>
            </w:pPr>
          </w:p>
        </w:tc>
        <w:tc>
          <w:tcPr>
            <w:tcW w:w="4826" w:type="dxa"/>
            <w:shd w:val="clear" w:color="auto" w:fill="auto"/>
          </w:tcPr>
          <w:p w14:paraId="3A93EC73" w14:textId="77777777" w:rsidR="00CF696D" w:rsidRPr="00CC6D75" w:rsidRDefault="00CF696D" w:rsidP="00A67923">
            <w:pPr>
              <w:jc w:val="both"/>
              <w:rPr>
                <w:b w:val="0"/>
                <w:szCs w:val="24"/>
                <w:lang w:val="tr-TR"/>
              </w:rPr>
            </w:pPr>
            <w:r w:rsidRPr="00CC6D75">
              <w:rPr>
                <w:b w:val="0"/>
                <w:szCs w:val="24"/>
                <w:lang w:val="tr-TR"/>
              </w:rPr>
              <w:t>0-25 yatağa kadar olan otellerden;</w:t>
            </w:r>
          </w:p>
        </w:tc>
        <w:tc>
          <w:tcPr>
            <w:tcW w:w="2268" w:type="dxa"/>
            <w:shd w:val="clear" w:color="auto" w:fill="auto"/>
          </w:tcPr>
          <w:p w14:paraId="39094050" w14:textId="19F6CB24" w:rsidR="00CF696D" w:rsidRPr="00CC6D75" w:rsidRDefault="00CF696D" w:rsidP="00661C44">
            <w:pPr>
              <w:rPr>
                <w:b w:val="0"/>
                <w:szCs w:val="24"/>
                <w:lang w:val="tr-TR"/>
              </w:rPr>
            </w:pPr>
            <w:r w:rsidRPr="00CC6D75">
              <w:rPr>
                <w:b w:val="0"/>
                <w:szCs w:val="24"/>
                <w:lang w:val="tr-TR"/>
              </w:rPr>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5EA9EDCC" w14:textId="77777777" w:rsidTr="000B594D">
        <w:trPr>
          <w:trHeight w:val="377"/>
        </w:trPr>
        <w:tc>
          <w:tcPr>
            <w:tcW w:w="1656" w:type="dxa"/>
            <w:vMerge/>
          </w:tcPr>
          <w:p w14:paraId="7F87ED12" w14:textId="77777777" w:rsidR="00CF696D" w:rsidRPr="00CC6D75" w:rsidRDefault="00CF696D" w:rsidP="00A67923">
            <w:pPr>
              <w:jc w:val="both"/>
              <w:rPr>
                <w:b w:val="0"/>
                <w:szCs w:val="24"/>
                <w:lang w:val="tr-TR" w:eastAsia="tr-TR"/>
              </w:rPr>
            </w:pPr>
          </w:p>
        </w:tc>
        <w:tc>
          <w:tcPr>
            <w:tcW w:w="628" w:type="dxa"/>
            <w:vMerge/>
            <w:shd w:val="clear" w:color="auto" w:fill="auto"/>
          </w:tcPr>
          <w:p w14:paraId="1C9EBACF"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69892FA2" w14:textId="30C2DD2E" w:rsidR="00CF696D" w:rsidRPr="00CC6D75" w:rsidRDefault="00CF696D" w:rsidP="00766110">
            <w:pPr>
              <w:ind w:right="-114"/>
              <w:rPr>
                <w:b w:val="0"/>
                <w:szCs w:val="24"/>
                <w:lang w:val="tr-TR"/>
              </w:rPr>
            </w:pPr>
          </w:p>
        </w:tc>
        <w:tc>
          <w:tcPr>
            <w:tcW w:w="4826" w:type="dxa"/>
            <w:shd w:val="clear" w:color="auto" w:fill="auto"/>
          </w:tcPr>
          <w:p w14:paraId="320045A0" w14:textId="77777777" w:rsidR="00CF696D" w:rsidRPr="00CC6D75" w:rsidRDefault="00CF696D" w:rsidP="00A67923">
            <w:pPr>
              <w:jc w:val="both"/>
              <w:rPr>
                <w:b w:val="0"/>
                <w:szCs w:val="24"/>
                <w:lang w:val="tr-TR"/>
              </w:rPr>
            </w:pPr>
            <w:r w:rsidRPr="00CC6D75">
              <w:rPr>
                <w:b w:val="0"/>
                <w:szCs w:val="24"/>
                <w:lang w:val="tr-TR"/>
              </w:rPr>
              <w:t>26-50 yatağa kadar olan otellerden;</w:t>
            </w:r>
          </w:p>
        </w:tc>
        <w:tc>
          <w:tcPr>
            <w:tcW w:w="2268" w:type="dxa"/>
            <w:shd w:val="clear" w:color="auto" w:fill="auto"/>
          </w:tcPr>
          <w:p w14:paraId="4F7BE26A" w14:textId="2D61C351" w:rsidR="00CF696D" w:rsidRPr="00CC6D75" w:rsidRDefault="00CF696D" w:rsidP="00661C44">
            <w:pPr>
              <w:rPr>
                <w:b w:val="0"/>
                <w:szCs w:val="24"/>
                <w:lang w:val="tr-TR"/>
              </w:rPr>
            </w:pPr>
            <w:r w:rsidRPr="00CC6D75">
              <w:rPr>
                <w:b w:val="0"/>
                <w:szCs w:val="24"/>
                <w:lang w:val="tr-TR"/>
              </w:rPr>
              <w:t>Aylık asgari ücretin % 30(otuz)’u</w:t>
            </w:r>
          </w:p>
        </w:tc>
      </w:tr>
      <w:tr w:rsidR="00CF696D" w:rsidRPr="00CC6D75" w14:paraId="593BA11E" w14:textId="77777777" w:rsidTr="000B594D">
        <w:trPr>
          <w:trHeight w:val="323"/>
        </w:trPr>
        <w:tc>
          <w:tcPr>
            <w:tcW w:w="1656" w:type="dxa"/>
            <w:vMerge/>
          </w:tcPr>
          <w:p w14:paraId="38149D87" w14:textId="77777777" w:rsidR="00CF696D" w:rsidRPr="00CC6D75" w:rsidRDefault="00CF696D" w:rsidP="00A67923">
            <w:pPr>
              <w:jc w:val="both"/>
              <w:rPr>
                <w:b w:val="0"/>
                <w:szCs w:val="24"/>
                <w:lang w:val="tr-TR" w:eastAsia="tr-TR"/>
              </w:rPr>
            </w:pPr>
          </w:p>
        </w:tc>
        <w:tc>
          <w:tcPr>
            <w:tcW w:w="628" w:type="dxa"/>
            <w:vMerge/>
            <w:shd w:val="clear" w:color="auto" w:fill="auto"/>
          </w:tcPr>
          <w:p w14:paraId="09EC0589"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28816EDB" w14:textId="77777777" w:rsidR="00CF696D" w:rsidRPr="00CC6D75" w:rsidRDefault="00CF696D" w:rsidP="00766110">
            <w:pPr>
              <w:ind w:right="-114"/>
              <w:rPr>
                <w:b w:val="0"/>
                <w:szCs w:val="24"/>
                <w:lang w:val="tr-TR"/>
              </w:rPr>
            </w:pPr>
          </w:p>
        </w:tc>
        <w:tc>
          <w:tcPr>
            <w:tcW w:w="4826" w:type="dxa"/>
            <w:shd w:val="clear" w:color="auto" w:fill="auto"/>
          </w:tcPr>
          <w:p w14:paraId="2D2D3749" w14:textId="77777777" w:rsidR="00CF696D" w:rsidRPr="00CC6D75" w:rsidRDefault="00CF696D" w:rsidP="00A67923">
            <w:pPr>
              <w:jc w:val="both"/>
              <w:rPr>
                <w:b w:val="0"/>
                <w:szCs w:val="24"/>
                <w:lang w:val="tr-TR"/>
              </w:rPr>
            </w:pPr>
            <w:r w:rsidRPr="00CC6D75">
              <w:rPr>
                <w:b w:val="0"/>
                <w:szCs w:val="24"/>
                <w:lang w:val="tr-TR"/>
              </w:rPr>
              <w:t>51-100 yatağa kadar olan otellerden;</w:t>
            </w:r>
          </w:p>
        </w:tc>
        <w:tc>
          <w:tcPr>
            <w:tcW w:w="2268" w:type="dxa"/>
            <w:shd w:val="clear" w:color="auto" w:fill="auto"/>
          </w:tcPr>
          <w:p w14:paraId="73DCD8C0" w14:textId="14F5A071" w:rsidR="00CF696D" w:rsidRPr="00CC6D75" w:rsidRDefault="00CF696D" w:rsidP="00661C44">
            <w:pPr>
              <w:rPr>
                <w:b w:val="0"/>
                <w:szCs w:val="24"/>
                <w:lang w:val="tr-TR"/>
              </w:rPr>
            </w:pPr>
            <w:r w:rsidRPr="00CC6D75">
              <w:rPr>
                <w:b w:val="0"/>
                <w:szCs w:val="24"/>
                <w:lang w:val="tr-TR"/>
              </w:rPr>
              <w:t xml:space="preserve">Aylık asgari ücretin </w:t>
            </w:r>
            <w:proofErr w:type="gramStart"/>
            <w:r w:rsidRPr="00CC6D75">
              <w:rPr>
                <w:b w:val="0"/>
                <w:szCs w:val="24"/>
                <w:lang w:val="tr-TR"/>
              </w:rPr>
              <w:t>1.5</w:t>
            </w:r>
            <w:proofErr w:type="gramEnd"/>
            <w:r w:rsidRPr="00CC6D75">
              <w:rPr>
                <w:b w:val="0"/>
                <w:szCs w:val="24"/>
                <w:lang w:val="tr-TR"/>
              </w:rPr>
              <w:t>(bir buçuk )katı</w:t>
            </w:r>
          </w:p>
          <w:p w14:paraId="3AAEA6A3" w14:textId="3D600669" w:rsidR="00CF696D" w:rsidRPr="00CC6D75" w:rsidRDefault="00CF696D" w:rsidP="00661C44">
            <w:pPr>
              <w:rPr>
                <w:b w:val="0"/>
                <w:szCs w:val="24"/>
                <w:lang w:val="tr-TR"/>
              </w:rPr>
            </w:pPr>
          </w:p>
        </w:tc>
      </w:tr>
      <w:tr w:rsidR="00CF696D" w:rsidRPr="00CC6D75" w14:paraId="2891D7AE" w14:textId="77777777" w:rsidTr="000B594D">
        <w:trPr>
          <w:trHeight w:val="377"/>
        </w:trPr>
        <w:tc>
          <w:tcPr>
            <w:tcW w:w="1656" w:type="dxa"/>
            <w:vMerge/>
          </w:tcPr>
          <w:p w14:paraId="5FA0D6EF" w14:textId="77777777" w:rsidR="00CF696D" w:rsidRPr="00CC6D75" w:rsidRDefault="00CF696D" w:rsidP="00A67923">
            <w:pPr>
              <w:jc w:val="both"/>
              <w:rPr>
                <w:b w:val="0"/>
                <w:szCs w:val="24"/>
                <w:lang w:val="tr-TR" w:eastAsia="tr-TR"/>
              </w:rPr>
            </w:pPr>
          </w:p>
        </w:tc>
        <w:tc>
          <w:tcPr>
            <w:tcW w:w="628" w:type="dxa"/>
            <w:vMerge/>
            <w:shd w:val="clear" w:color="auto" w:fill="auto"/>
          </w:tcPr>
          <w:p w14:paraId="38628343"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16D9138A" w14:textId="77777777" w:rsidR="00CF696D" w:rsidRPr="00CC6D75" w:rsidRDefault="00CF696D" w:rsidP="00766110">
            <w:pPr>
              <w:ind w:right="-114"/>
              <w:rPr>
                <w:b w:val="0"/>
                <w:szCs w:val="24"/>
                <w:lang w:val="tr-TR"/>
              </w:rPr>
            </w:pPr>
          </w:p>
        </w:tc>
        <w:tc>
          <w:tcPr>
            <w:tcW w:w="4826" w:type="dxa"/>
            <w:shd w:val="clear" w:color="auto" w:fill="auto"/>
          </w:tcPr>
          <w:p w14:paraId="4C12CF7B" w14:textId="77777777" w:rsidR="00CF696D" w:rsidRPr="00CC6D75" w:rsidRDefault="00CF696D" w:rsidP="00A67923">
            <w:pPr>
              <w:jc w:val="both"/>
              <w:rPr>
                <w:b w:val="0"/>
                <w:szCs w:val="24"/>
                <w:lang w:val="tr-TR"/>
              </w:rPr>
            </w:pPr>
            <w:r w:rsidRPr="00CC6D75">
              <w:rPr>
                <w:b w:val="0"/>
                <w:szCs w:val="24"/>
                <w:lang w:val="tr-TR"/>
              </w:rPr>
              <w:t>101-400 yatağa kadar olan otellerden;</w:t>
            </w:r>
          </w:p>
        </w:tc>
        <w:tc>
          <w:tcPr>
            <w:tcW w:w="2268" w:type="dxa"/>
            <w:shd w:val="clear" w:color="auto" w:fill="auto"/>
          </w:tcPr>
          <w:p w14:paraId="08AE7A2D" w14:textId="5C558363" w:rsidR="00CF696D" w:rsidRPr="00CC6D75" w:rsidRDefault="00CF696D" w:rsidP="00661C44">
            <w:pPr>
              <w:rPr>
                <w:b w:val="0"/>
                <w:szCs w:val="24"/>
                <w:lang w:val="tr-TR"/>
              </w:rPr>
            </w:pPr>
            <w:r w:rsidRPr="00CC6D75">
              <w:rPr>
                <w:b w:val="0"/>
                <w:szCs w:val="24"/>
                <w:lang w:val="tr-TR"/>
              </w:rPr>
              <w:t>Aylık asgari ücretin 3(üç) katı</w:t>
            </w:r>
          </w:p>
        </w:tc>
      </w:tr>
      <w:tr w:rsidR="00CF696D" w:rsidRPr="00CC6D75" w14:paraId="478BA41F" w14:textId="77777777" w:rsidTr="000B594D">
        <w:trPr>
          <w:trHeight w:val="377"/>
        </w:trPr>
        <w:tc>
          <w:tcPr>
            <w:tcW w:w="1656" w:type="dxa"/>
            <w:vMerge/>
          </w:tcPr>
          <w:p w14:paraId="7E0C050D" w14:textId="77777777" w:rsidR="00CF696D" w:rsidRPr="00CC6D75" w:rsidRDefault="00CF696D" w:rsidP="00A67923">
            <w:pPr>
              <w:jc w:val="both"/>
              <w:rPr>
                <w:b w:val="0"/>
                <w:szCs w:val="24"/>
                <w:lang w:val="tr-TR" w:eastAsia="tr-TR"/>
              </w:rPr>
            </w:pPr>
          </w:p>
        </w:tc>
        <w:tc>
          <w:tcPr>
            <w:tcW w:w="628" w:type="dxa"/>
            <w:vMerge/>
            <w:shd w:val="clear" w:color="auto" w:fill="auto"/>
          </w:tcPr>
          <w:p w14:paraId="2E2AB192"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6D83C37B" w14:textId="77777777" w:rsidR="00CF696D" w:rsidRPr="00CC6D75" w:rsidRDefault="00CF696D" w:rsidP="00766110">
            <w:pPr>
              <w:ind w:right="-114"/>
              <w:rPr>
                <w:b w:val="0"/>
                <w:szCs w:val="24"/>
                <w:lang w:val="tr-TR"/>
              </w:rPr>
            </w:pPr>
          </w:p>
        </w:tc>
        <w:tc>
          <w:tcPr>
            <w:tcW w:w="4826" w:type="dxa"/>
            <w:shd w:val="clear" w:color="auto" w:fill="auto"/>
          </w:tcPr>
          <w:p w14:paraId="60DD2143" w14:textId="77777777" w:rsidR="00CF696D" w:rsidRPr="00CC6D75" w:rsidRDefault="00CF696D" w:rsidP="00A67923">
            <w:pPr>
              <w:jc w:val="both"/>
              <w:rPr>
                <w:b w:val="0"/>
                <w:szCs w:val="24"/>
                <w:lang w:val="tr-TR"/>
              </w:rPr>
            </w:pPr>
            <w:r w:rsidRPr="00CC6D75">
              <w:rPr>
                <w:b w:val="0"/>
                <w:szCs w:val="24"/>
                <w:lang w:val="tr-TR"/>
              </w:rPr>
              <w:t>401-1000 yatağa kadar olan otellerden;</w:t>
            </w:r>
          </w:p>
        </w:tc>
        <w:tc>
          <w:tcPr>
            <w:tcW w:w="2268" w:type="dxa"/>
            <w:shd w:val="clear" w:color="auto" w:fill="auto"/>
          </w:tcPr>
          <w:p w14:paraId="1E51EA06" w14:textId="7A433FC7" w:rsidR="00CF696D" w:rsidRPr="00CC6D75" w:rsidRDefault="00CF696D" w:rsidP="00661C44">
            <w:pPr>
              <w:rPr>
                <w:b w:val="0"/>
                <w:szCs w:val="24"/>
                <w:lang w:val="tr-TR"/>
              </w:rPr>
            </w:pPr>
            <w:r w:rsidRPr="00CC6D75">
              <w:rPr>
                <w:b w:val="0"/>
                <w:szCs w:val="24"/>
                <w:lang w:val="tr-TR"/>
              </w:rPr>
              <w:t>Aylık asgari ücretin 4(dört) katı</w:t>
            </w:r>
          </w:p>
        </w:tc>
      </w:tr>
      <w:tr w:rsidR="00CF696D" w:rsidRPr="00CC6D75" w14:paraId="6E96D83C" w14:textId="77777777" w:rsidTr="000B594D">
        <w:trPr>
          <w:trHeight w:val="377"/>
        </w:trPr>
        <w:tc>
          <w:tcPr>
            <w:tcW w:w="1656" w:type="dxa"/>
            <w:vMerge/>
          </w:tcPr>
          <w:p w14:paraId="53241F17" w14:textId="77777777" w:rsidR="00CF696D" w:rsidRPr="00CC6D75" w:rsidRDefault="00CF696D" w:rsidP="00A67923">
            <w:pPr>
              <w:jc w:val="both"/>
              <w:rPr>
                <w:b w:val="0"/>
                <w:szCs w:val="24"/>
                <w:lang w:val="tr-TR" w:eastAsia="tr-TR"/>
              </w:rPr>
            </w:pPr>
          </w:p>
        </w:tc>
        <w:tc>
          <w:tcPr>
            <w:tcW w:w="628" w:type="dxa"/>
            <w:vMerge/>
            <w:shd w:val="clear" w:color="auto" w:fill="auto"/>
          </w:tcPr>
          <w:p w14:paraId="2BC9896D"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2AEE0B8D" w14:textId="77777777" w:rsidR="00CF696D" w:rsidRPr="00CC6D75" w:rsidRDefault="00CF696D" w:rsidP="00766110">
            <w:pPr>
              <w:ind w:right="-114"/>
              <w:rPr>
                <w:b w:val="0"/>
                <w:szCs w:val="24"/>
                <w:lang w:val="tr-TR"/>
              </w:rPr>
            </w:pPr>
          </w:p>
        </w:tc>
        <w:tc>
          <w:tcPr>
            <w:tcW w:w="4826" w:type="dxa"/>
            <w:shd w:val="clear" w:color="auto" w:fill="auto"/>
          </w:tcPr>
          <w:p w14:paraId="295E8D1B" w14:textId="3EC26360" w:rsidR="00CF696D" w:rsidRPr="00CC6D75" w:rsidRDefault="00CF696D" w:rsidP="00A67923">
            <w:pPr>
              <w:jc w:val="both"/>
              <w:rPr>
                <w:b w:val="0"/>
                <w:szCs w:val="24"/>
                <w:lang w:val="tr-TR"/>
              </w:rPr>
            </w:pPr>
            <w:r w:rsidRPr="00CC6D75">
              <w:rPr>
                <w:b w:val="0"/>
                <w:szCs w:val="24"/>
                <w:lang w:val="tr-TR"/>
              </w:rPr>
              <w:t>1001 yatak ve daha yukarı olan otellerden;</w:t>
            </w:r>
          </w:p>
        </w:tc>
        <w:tc>
          <w:tcPr>
            <w:tcW w:w="2268" w:type="dxa"/>
            <w:shd w:val="clear" w:color="auto" w:fill="auto"/>
          </w:tcPr>
          <w:p w14:paraId="2B581E80" w14:textId="1EE49AE1" w:rsidR="00CF696D" w:rsidRPr="00CC6D75" w:rsidRDefault="00CF696D" w:rsidP="00661C44">
            <w:pPr>
              <w:rPr>
                <w:b w:val="0"/>
                <w:szCs w:val="24"/>
                <w:lang w:val="tr-TR"/>
              </w:rPr>
            </w:pPr>
            <w:r w:rsidRPr="00CC6D75">
              <w:rPr>
                <w:b w:val="0"/>
                <w:szCs w:val="24"/>
                <w:lang w:val="tr-TR"/>
              </w:rPr>
              <w:t>Aylık asgari ücretin 7(yedi) katı</w:t>
            </w:r>
          </w:p>
        </w:tc>
      </w:tr>
      <w:tr w:rsidR="00CF696D" w:rsidRPr="00CC6D75" w14:paraId="21570316" w14:textId="77777777" w:rsidTr="000B594D">
        <w:trPr>
          <w:trHeight w:val="287"/>
        </w:trPr>
        <w:tc>
          <w:tcPr>
            <w:tcW w:w="1656" w:type="dxa"/>
            <w:vMerge/>
          </w:tcPr>
          <w:p w14:paraId="2BF2576E" w14:textId="77777777" w:rsidR="00CF696D" w:rsidRPr="00CC6D75" w:rsidRDefault="00CF696D" w:rsidP="00A67923">
            <w:pPr>
              <w:jc w:val="both"/>
              <w:rPr>
                <w:b w:val="0"/>
                <w:szCs w:val="24"/>
                <w:lang w:val="tr-TR" w:eastAsia="tr-TR"/>
              </w:rPr>
            </w:pPr>
          </w:p>
        </w:tc>
        <w:tc>
          <w:tcPr>
            <w:tcW w:w="628" w:type="dxa"/>
            <w:vMerge/>
            <w:shd w:val="clear" w:color="auto" w:fill="auto"/>
          </w:tcPr>
          <w:p w14:paraId="0B10E484"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0CC020C4" w14:textId="5837DD3B" w:rsidR="00CF696D" w:rsidRPr="00CC6D75" w:rsidRDefault="00CF696D" w:rsidP="00766110">
            <w:pPr>
              <w:ind w:right="-114"/>
              <w:rPr>
                <w:b w:val="0"/>
                <w:szCs w:val="24"/>
                <w:lang w:val="tr-TR"/>
              </w:rPr>
            </w:pPr>
            <w:r w:rsidRPr="00CC6D75">
              <w:rPr>
                <w:b w:val="0"/>
                <w:szCs w:val="24"/>
                <w:lang w:val="tr-TR"/>
              </w:rPr>
              <w:t>(7)</w:t>
            </w:r>
          </w:p>
        </w:tc>
        <w:tc>
          <w:tcPr>
            <w:tcW w:w="4826" w:type="dxa"/>
            <w:shd w:val="clear" w:color="auto" w:fill="auto"/>
          </w:tcPr>
          <w:p w14:paraId="41B5B65A" w14:textId="77777777" w:rsidR="00CF696D" w:rsidRPr="00CC6D75" w:rsidRDefault="00CF696D" w:rsidP="00A67923">
            <w:pPr>
              <w:jc w:val="both"/>
              <w:rPr>
                <w:b w:val="0"/>
                <w:szCs w:val="24"/>
                <w:lang w:val="tr-TR"/>
              </w:rPr>
            </w:pPr>
            <w:r w:rsidRPr="00CC6D75">
              <w:rPr>
                <w:b w:val="0"/>
                <w:szCs w:val="24"/>
                <w:lang w:val="tr-TR"/>
              </w:rPr>
              <w:t xml:space="preserve">Diğer turistik tesislerden; </w:t>
            </w:r>
          </w:p>
        </w:tc>
        <w:tc>
          <w:tcPr>
            <w:tcW w:w="2268" w:type="dxa"/>
            <w:shd w:val="clear" w:color="auto" w:fill="auto"/>
          </w:tcPr>
          <w:p w14:paraId="63B49222" w14:textId="5A0E81BE" w:rsidR="00CF696D" w:rsidRPr="00CC6D75" w:rsidRDefault="00CF696D" w:rsidP="00661C44">
            <w:pPr>
              <w:rPr>
                <w:b w:val="0"/>
                <w:szCs w:val="24"/>
                <w:lang w:val="tr-TR"/>
              </w:rPr>
            </w:pPr>
            <w:r w:rsidRPr="00CC6D75">
              <w:rPr>
                <w:b w:val="0"/>
                <w:szCs w:val="24"/>
                <w:lang w:val="tr-TR"/>
              </w:rPr>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590DE12A" w14:textId="77777777" w:rsidTr="000B594D">
        <w:trPr>
          <w:trHeight w:val="242"/>
        </w:trPr>
        <w:tc>
          <w:tcPr>
            <w:tcW w:w="1656" w:type="dxa"/>
            <w:vMerge/>
          </w:tcPr>
          <w:p w14:paraId="221E2994" w14:textId="77777777" w:rsidR="00CF696D" w:rsidRPr="00CC6D75" w:rsidRDefault="00CF696D" w:rsidP="00A67923">
            <w:pPr>
              <w:jc w:val="both"/>
              <w:rPr>
                <w:b w:val="0"/>
                <w:szCs w:val="24"/>
                <w:lang w:val="tr-TR" w:eastAsia="tr-TR"/>
              </w:rPr>
            </w:pPr>
          </w:p>
        </w:tc>
        <w:tc>
          <w:tcPr>
            <w:tcW w:w="628" w:type="dxa"/>
            <w:vMerge/>
            <w:shd w:val="clear" w:color="auto" w:fill="auto"/>
          </w:tcPr>
          <w:p w14:paraId="7A2DCA49"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703D4FA6" w14:textId="765EA9FF" w:rsidR="00CF696D" w:rsidRPr="00CC6D75" w:rsidRDefault="00CF696D" w:rsidP="00766110">
            <w:pPr>
              <w:ind w:right="-114"/>
              <w:rPr>
                <w:b w:val="0"/>
                <w:szCs w:val="24"/>
                <w:lang w:val="tr-TR"/>
              </w:rPr>
            </w:pPr>
            <w:r w:rsidRPr="00CC6D75">
              <w:rPr>
                <w:b w:val="0"/>
                <w:szCs w:val="24"/>
                <w:lang w:val="tr-TR"/>
              </w:rPr>
              <w:t>(8)</w:t>
            </w:r>
          </w:p>
        </w:tc>
        <w:tc>
          <w:tcPr>
            <w:tcW w:w="4826" w:type="dxa"/>
            <w:shd w:val="clear" w:color="auto" w:fill="auto"/>
          </w:tcPr>
          <w:p w14:paraId="7B2575C2" w14:textId="132D3242" w:rsidR="00CF696D" w:rsidRPr="00CC6D75" w:rsidRDefault="00CF696D" w:rsidP="00A67923">
            <w:pPr>
              <w:jc w:val="both"/>
              <w:rPr>
                <w:b w:val="0"/>
                <w:szCs w:val="24"/>
                <w:lang w:val="tr-TR"/>
              </w:rPr>
            </w:pPr>
            <w:r w:rsidRPr="00CC6D75">
              <w:rPr>
                <w:b w:val="0"/>
                <w:szCs w:val="24"/>
                <w:lang w:val="tr-TR"/>
              </w:rPr>
              <w:t>Doktor muayenehanesinden (yataksız klinik);</w:t>
            </w:r>
          </w:p>
        </w:tc>
        <w:tc>
          <w:tcPr>
            <w:tcW w:w="2268" w:type="dxa"/>
            <w:shd w:val="clear" w:color="auto" w:fill="auto"/>
          </w:tcPr>
          <w:p w14:paraId="67238763" w14:textId="4966B022" w:rsidR="00CF696D" w:rsidRPr="00CC6D75" w:rsidRDefault="00CF696D" w:rsidP="00661C44">
            <w:pPr>
              <w:rPr>
                <w:b w:val="0"/>
                <w:szCs w:val="24"/>
                <w:lang w:val="tr-TR"/>
              </w:rPr>
            </w:pPr>
            <w:r w:rsidRPr="00CC6D75">
              <w:rPr>
                <w:b w:val="0"/>
                <w:szCs w:val="24"/>
                <w:lang w:val="tr-TR"/>
              </w:rPr>
              <w:t>Aylık asgari ücretin % 13(</w:t>
            </w:r>
            <w:proofErr w:type="spellStart"/>
            <w:r w:rsidRPr="00CC6D75">
              <w:rPr>
                <w:b w:val="0"/>
                <w:szCs w:val="24"/>
                <w:lang w:val="tr-TR"/>
              </w:rPr>
              <w:t>onüç</w:t>
            </w:r>
            <w:proofErr w:type="spellEnd"/>
            <w:r w:rsidRPr="00CC6D75">
              <w:rPr>
                <w:b w:val="0"/>
                <w:szCs w:val="24"/>
                <w:lang w:val="tr-TR"/>
              </w:rPr>
              <w:t>)’ü</w:t>
            </w:r>
          </w:p>
        </w:tc>
      </w:tr>
      <w:tr w:rsidR="00CF696D" w:rsidRPr="00CC6D75" w14:paraId="22B78857" w14:textId="77777777" w:rsidTr="000B594D">
        <w:trPr>
          <w:trHeight w:val="70"/>
        </w:trPr>
        <w:tc>
          <w:tcPr>
            <w:tcW w:w="1656" w:type="dxa"/>
            <w:vMerge/>
          </w:tcPr>
          <w:p w14:paraId="0484004C" w14:textId="77777777" w:rsidR="00CF696D" w:rsidRPr="00CC6D75" w:rsidRDefault="00CF696D" w:rsidP="00A67923">
            <w:pPr>
              <w:jc w:val="both"/>
              <w:rPr>
                <w:b w:val="0"/>
                <w:szCs w:val="24"/>
                <w:lang w:val="tr-TR" w:eastAsia="tr-TR"/>
              </w:rPr>
            </w:pPr>
          </w:p>
        </w:tc>
        <w:tc>
          <w:tcPr>
            <w:tcW w:w="628" w:type="dxa"/>
            <w:vMerge/>
            <w:shd w:val="clear" w:color="auto" w:fill="auto"/>
          </w:tcPr>
          <w:p w14:paraId="570C16A2"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2D216FCE" w14:textId="3A6C8E11" w:rsidR="00CF696D" w:rsidRPr="00CC6D75" w:rsidRDefault="00CF696D" w:rsidP="00766110">
            <w:pPr>
              <w:ind w:right="-114"/>
              <w:rPr>
                <w:b w:val="0"/>
                <w:szCs w:val="24"/>
                <w:lang w:val="tr-TR"/>
              </w:rPr>
            </w:pPr>
            <w:r w:rsidRPr="00CC6D75">
              <w:rPr>
                <w:b w:val="0"/>
                <w:szCs w:val="24"/>
                <w:lang w:val="tr-TR"/>
              </w:rPr>
              <w:t>(9)</w:t>
            </w:r>
          </w:p>
        </w:tc>
        <w:tc>
          <w:tcPr>
            <w:tcW w:w="4826" w:type="dxa"/>
            <w:shd w:val="clear" w:color="auto" w:fill="auto"/>
          </w:tcPr>
          <w:p w14:paraId="76CAFDCF" w14:textId="47EDD529" w:rsidR="00CF696D" w:rsidRPr="00CC6D75" w:rsidRDefault="00CF696D" w:rsidP="00A67923">
            <w:pPr>
              <w:jc w:val="both"/>
              <w:rPr>
                <w:b w:val="0"/>
                <w:szCs w:val="24"/>
                <w:lang w:val="tr-TR"/>
              </w:rPr>
            </w:pPr>
            <w:r w:rsidRPr="00CC6D75">
              <w:rPr>
                <w:b w:val="0"/>
                <w:szCs w:val="24"/>
                <w:lang w:val="tr-TR"/>
              </w:rPr>
              <w:t>Doktor muayenehanesinden (yataklı klinik);</w:t>
            </w:r>
          </w:p>
        </w:tc>
        <w:tc>
          <w:tcPr>
            <w:tcW w:w="2268" w:type="dxa"/>
            <w:shd w:val="clear" w:color="auto" w:fill="auto"/>
          </w:tcPr>
          <w:p w14:paraId="690FEB02" w14:textId="5AC7D279" w:rsidR="00CF696D" w:rsidRPr="00CC6D75" w:rsidRDefault="00CF696D" w:rsidP="00661C44">
            <w:pPr>
              <w:rPr>
                <w:b w:val="0"/>
                <w:szCs w:val="24"/>
                <w:lang w:val="tr-TR"/>
              </w:rPr>
            </w:pPr>
            <w:r w:rsidRPr="00CC6D75">
              <w:rPr>
                <w:b w:val="0"/>
                <w:szCs w:val="24"/>
                <w:lang w:val="tr-TR"/>
              </w:rPr>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7AE51A5B" w14:textId="77777777" w:rsidTr="000B594D">
        <w:trPr>
          <w:trHeight w:val="917"/>
        </w:trPr>
        <w:tc>
          <w:tcPr>
            <w:tcW w:w="1656" w:type="dxa"/>
            <w:vMerge/>
          </w:tcPr>
          <w:p w14:paraId="75F6388F" w14:textId="77777777" w:rsidR="00CF696D" w:rsidRPr="00CC6D75" w:rsidRDefault="00CF696D" w:rsidP="00A67923">
            <w:pPr>
              <w:jc w:val="both"/>
              <w:rPr>
                <w:b w:val="0"/>
                <w:szCs w:val="24"/>
                <w:lang w:val="tr-TR" w:eastAsia="tr-TR"/>
              </w:rPr>
            </w:pPr>
          </w:p>
        </w:tc>
        <w:tc>
          <w:tcPr>
            <w:tcW w:w="628" w:type="dxa"/>
            <w:vMerge/>
            <w:shd w:val="clear" w:color="auto" w:fill="auto"/>
          </w:tcPr>
          <w:p w14:paraId="01E4C6AE"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56CA9179" w14:textId="3A8831CD" w:rsidR="00CF696D" w:rsidRPr="00CC6D75" w:rsidRDefault="00CF696D" w:rsidP="00766110">
            <w:pPr>
              <w:ind w:right="-114"/>
              <w:rPr>
                <w:b w:val="0"/>
                <w:szCs w:val="24"/>
                <w:lang w:val="tr-TR"/>
              </w:rPr>
            </w:pPr>
            <w:r w:rsidRPr="00CC6D75">
              <w:rPr>
                <w:b w:val="0"/>
                <w:szCs w:val="24"/>
                <w:lang w:val="tr-TR"/>
              </w:rPr>
              <w:t>(10)</w:t>
            </w:r>
          </w:p>
        </w:tc>
        <w:tc>
          <w:tcPr>
            <w:tcW w:w="4826" w:type="dxa"/>
            <w:shd w:val="clear" w:color="auto" w:fill="auto"/>
          </w:tcPr>
          <w:p w14:paraId="343BAE91" w14:textId="00D6C934" w:rsidR="00CF696D" w:rsidRPr="00CC6D75" w:rsidRDefault="00CF696D" w:rsidP="00A67923">
            <w:pPr>
              <w:jc w:val="both"/>
              <w:rPr>
                <w:b w:val="0"/>
                <w:szCs w:val="24"/>
                <w:lang w:val="tr-TR"/>
              </w:rPr>
            </w:pPr>
            <w:r w:rsidRPr="00CC6D75">
              <w:rPr>
                <w:b w:val="0"/>
                <w:szCs w:val="24"/>
                <w:lang w:val="tr-TR"/>
              </w:rPr>
              <w:t>Doktor muayenehanesi dışında kalan diğer sağlık alanları, veteriner kliniklerinden (</w:t>
            </w:r>
            <w:proofErr w:type="gramStart"/>
            <w:r w:rsidRPr="00CC6D75">
              <w:rPr>
                <w:b w:val="0"/>
                <w:szCs w:val="24"/>
                <w:lang w:val="tr-TR"/>
              </w:rPr>
              <w:t>fizyoterapist</w:t>
            </w:r>
            <w:proofErr w:type="gramEnd"/>
            <w:r w:rsidRPr="00CC6D75">
              <w:rPr>
                <w:b w:val="0"/>
                <w:szCs w:val="24"/>
                <w:lang w:val="tr-TR"/>
              </w:rPr>
              <w:t xml:space="preserve">, diyetisyen, masaj salonu ve dövme salonu vb.) </w:t>
            </w:r>
          </w:p>
        </w:tc>
        <w:tc>
          <w:tcPr>
            <w:tcW w:w="2268" w:type="dxa"/>
            <w:shd w:val="clear" w:color="auto" w:fill="auto"/>
          </w:tcPr>
          <w:p w14:paraId="64EAB96E" w14:textId="0C31970A" w:rsidR="00CF696D" w:rsidRPr="00CC6D75" w:rsidRDefault="00CF696D" w:rsidP="00661C44">
            <w:pPr>
              <w:rPr>
                <w:b w:val="0"/>
                <w:szCs w:val="24"/>
                <w:lang w:val="tr-TR"/>
              </w:rPr>
            </w:pPr>
            <w:r w:rsidRPr="00CC6D75">
              <w:rPr>
                <w:b w:val="0"/>
                <w:szCs w:val="24"/>
                <w:lang w:val="tr-TR"/>
              </w:rPr>
              <w:t>Aylık asgari ücretin % 13(</w:t>
            </w:r>
            <w:proofErr w:type="spellStart"/>
            <w:r w:rsidRPr="00CC6D75">
              <w:rPr>
                <w:b w:val="0"/>
                <w:szCs w:val="24"/>
                <w:lang w:val="tr-TR"/>
              </w:rPr>
              <w:t>onüç</w:t>
            </w:r>
            <w:proofErr w:type="spellEnd"/>
            <w:r w:rsidRPr="00CC6D75">
              <w:rPr>
                <w:b w:val="0"/>
                <w:szCs w:val="24"/>
                <w:lang w:val="tr-TR"/>
              </w:rPr>
              <w:t>)’ü</w:t>
            </w:r>
          </w:p>
          <w:p w14:paraId="3286DD50" w14:textId="5D3085B0" w:rsidR="00CF696D" w:rsidRPr="00CC6D75" w:rsidRDefault="00CF696D" w:rsidP="00661C44">
            <w:pPr>
              <w:rPr>
                <w:b w:val="0"/>
                <w:szCs w:val="24"/>
                <w:lang w:val="tr-TR"/>
              </w:rPr>
            </w:pPr>
          </w:p>
        </w:tc>
      </w:tr>
      <w:tr w:rsidR="00CF696D" w:rsidRPr="00CC6D75" w14:paraId="1D91A0D6" w14:textId="77777777" w:rsidTr="000B594D">
        <w:trPr>
          <w:trHeight w:val="152"/>
        </w:trPr>
        <w:tc>
          <w:tcPr>
            <w:tcW w:w="1656" w:type="dxa"/>
            <w:vMerge/>
          </w:tcPr>
          <w:p w14:paraId="264E92C8" w14:textId="77777777" w:rsidR="00CF696D" w:rsidRPr="00CC6D75" w:rsidRDefault="00CF696D" w:rsidP="00A67923">
            <w:pPr>
              <w:jc w:val="both"/>
              <w:rPr>
                <w:b w:val="0"/>
                <w:szCs w:val="24"/>
                <w:lang w:val="tr-TR" w:eastAsia="tr-TR"/>
              </w:rPr>
            </w:pPr>
          </w:p>
        </w:tc>
        <w:tc>
          <w:tcPr>
            <w:tcW w:w="628" w:type="dxa"/>
            <w:vMerge/>
            <w:shd w:val="clear" w:color="auto" w:fill="auto"/>
          </w:tcPr>
          <w:p w14:paraId="2F61C8DE"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6B25103C" w14:textId="3959F56B" w:rsidR="00CF696D" w:rsidRPr="00CC6D75" w:rsidRDefault="00CF696D" w:rsidP="00766110">
            <w:pPr>
              <w:ind w:right="-114"/>
              <w:rPr>
                <w:b w:val="0"/>
                <w:szCs w:val="24"/>
                <w:lang w:val="tr-TR"/>
              </w:rPr>
            </w:pPr>
            <w:r w:rsidRPr="00CC6D75">
              <w:rPr>
                <w:b w:val="0"/>
                <w:szCs w:val="24"/>
                <w:lang w:val="tr-TR"/>
              </w:rPr>
              <w:t>(11)</w:t>
            </w:r>
          </w:p>
        </w:tc>
        <w:tc>
          <w:tcPr>
            <w:tcW w:w="4826" w:type="dxa"/>
            <w:shd w:val="clear" w:color="auto" w:fill="auto"/>
          </w:tcPr>
          <w:p w14:paraId="07ECACF6" w14:textId="0B100685" w:rsidR="00CF696D" w:rsidRPr="00CC6D75" w:rsidRDefault="00CF696D" w:rsidP="00A67923">
            <w:pPr>
              <w:jc w:val="both"/>
              <w:rPr>
                <w:b w:val="0"/>
                <w:szCs w:val="24"/>
                <w:lang w:val="tr-TR"/>
              </w:rPr>
            </w:pPr>
            <w:r w:rsidRPr="00CC6D75">
              <w:rPr>
                <w:b w:val="0"/>
                <w:szCs w:val="24"/>
                <w:lang w:val="tr-TR"/>
              </w:rPr>
              <w:t>Özel hastanelerden;</w:t>
            </w:r>
          </w:p>
        </w:tc>
        <w:tc>
          <w:tcPr>
            <w:tcW w:w="2268" w:type="dxa"/>
            <w:shd w:val="clear" w:color="auto" w:fill="auto"/>
          </w:tcPr>
          <w:p w14:paraId="1DB400DB" w14:textId="77777777" w:rsidR="00CF696D" w:rsidRPr="00CC6D75" w:rsidRDefault="00CF696D" w:rsidP="00661C44">
            <w:pPr>
              <w:rPr>
                <w:b w:val="0"/>
                <w:szCs w:val="24"/>
                <w:lang w:val="tr-TR"/>
              </w:rPr>
            </w:pPr>
          </w:p>
        </w:tc>
      </w:tr>
      <w:tr w:rsidR="00CF696D" w:rsidRPr="00CC6D75" w14:paraId="6A24B873" w14:textId="77777777" w:rsidTr="000B594D">
        <w:trPr>
          <w:trHeight w:val="368"/>
        </w:trPr>
        <w:tc>
          <w:tcPr>
            <w:tcW w:w="1656" w:type="dxa"/>
            <w:vMerge/>
          </w:tcPr>
          <w:p w14:paraId="4230FC29" w14:textId="77777777" w:rsidR="00CF696D" w:rsidRPr="00CC6D75" w:rsidRDefault="00CF696D" w:rsidP="00A67923">
            <w:pPr>
              <w:jc w:val="both"/>
              <w:rPr>
                <w:b w:val="0"/>
                <w:szCs w:val="24"/>
                <w:lang w:val="tr-TR" w:eastAsia="tr-TR"/>
              </w:rPr>
            </w:pPr>
          </w:p>
        </w:tc>
        <w:tc>
          <w:tcPr>
            <w:tcW w:w="628" w:type="dxa"/>
            <w:vMerge/>
            <w:shd w:val="clear" w:color="auto" w:fill="auto"/>
          </w:tcPr>
          <w:p w14:paraId="6C468855"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531B0A22" w14:textId="77777777" w:rsidR="00CF696D" w:rsidRPr="00CC6D75" w:rsidRDefault="00CF696D" w:rsidP="00766110">
            <w:pPr>
              <w:ind w:right="-114"/>
              <w:rPr>
                <w:b w:val="0"/>
                <w:szCs w:val="24"/>
                <w:lang w:val="tr-TR"/>
              </w:rPr>
            </w:pPr>
          </w:p>
        </w:tc>
        <w:tc>
          <w:tcPr>
            <w:tcW w:w="4826" w:type="dxa"/>
            <w:shd w:val="clear" w:color="auto" w:fill="auto"/>
          </w:tcPr>
          <w:p w14:paraId="4F608A86" w14:textId="1E81FB2C" w:rsidR="00CF696D" w:rsidRPr="00CC6D75" w:rsidRDefault="00CF696D" w:rsidP="00A67923">
            <w:pPr>
              <w:jc w:val="both"/>
              <w:rPr>
                <w:b w:val="0"/>
                <w:szCs w:val="24"/>
                <w:lang w:val="tr-TR"/>
              </w:rPr>
            </w:pPr>
            <w:r w:rsidRPr="00CC6D75">
              <w:rPr>
                <w:b w:val="0"/>
                <w:szCs w:val="24"/>
                <w:lang w:val="tr-TR"/>
              </w:rPr>
              <w:t>20 yatağa kadar olan özel hastanelerden</w:t>
            </w:r>
          </w:p>
        </w:tc>
        <w:tc>
          <w:tcPr>
            <w:tcW w:w="2268" w:type="dxa"/>
            <w:shd w:val="clear" w:color="auto" w:fill="auto"/>
          </w:tcPr>
          <w:p w14:paraId="45AF1E28" w14:textId="6F07FDFB" w:rsidR="00CF696D" w:rsidRPr="00CC6D75" w:rsidRDefault="00CF696D" w:rsidP="00661C44">
            <w:pPr>
              <w:ind w:right="-152"/>
              <w:rPr>
                <w:b w:val="0"/>
                <w:szCs w:val="24"/>
                <w:lang w:val="tr-TR"/>
              </w:rPr>
            </w:pPr>
            <w:r w:rsidRPr="00CC6D75">
              <w:rPr>
                <w:b w:val="0"/>
                <w:szCs w:val="24"/>
                <w:lang w:val="tr-TR"/>
              </w:rPr>
              <w:t xml:space="preserve"> 1 (bir) aylık asgari ücret</w:t>
            </w:r>
          </w:p>
        </w:tc>
      </w:tr>
      <w:tr w:rsidR="00CF696D" w:rsidRPr="00CC6D75" w14:paraId="6814FBA1" w14:textId="77777777" w:rsidTr="000B594D">
        <w:trPr>
          <w:trHeight w:val="377"/>
        </w:trPr>
        <w:tc>
          <w:tcPr>
            <w:tcW w:w="1656" w:type="dxa"/>
            <w:vMerge/>
          </w:tcPr>
          <w:p w14:paraId="669E4113" w14:textId="77777777" w:rsidR="00CF696D" w:rsidRPr="00CC6D75" w:rsidRDefault="00CF696D" w:rsidP="00A67923">
            <w:pPr>
              <w:jc w:val="both"/>
              <w:rPr>
                <w:b w:val="0"/>
                <w:szCs w:val="24"/>
                <w:lang w:val="tr-TR" w:eastAsia="tr-TR"/>
              </w:rPr>
            </w:pPr>
          </w:p>
        </w:tc>
        <w:tc>
          <w:tcPr>
            <w:tcW w:w="628" w:type="dxa"/>
            <w:vMerge/>
            <w:shd w:val="clear" w:color="auto" w:fill="auto"/>
          </w:tcPr>
          <w:p w14:paraId="6033738E"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C3926CA" w14:textId="77777777" w:rsidR="00CF696D" w:rsidRPr="00CC6D75" w:rsidRDefault="00CF696D" w:rsidP="00766110">
            <w:pPr>
              <w:ind w:right="-114"/>
              <w:rPr>
                <w:b w:val="0"/>
                <w:szCs w:val="24"/>
                <w:lang w:val="tr-TR"/>
              </w:rPr>
            </w:pPr>
          </w:p>
        </w:tc>
        <w:tc>
          <w:tcPr>
            <w:tcW w:w="4826" w:type="dxa"/>
            <w:shd w:val="clear" w:color="auto" w:fill="auto"/>
          </w:tcPr>
          <w:p w14:paraId="565FFD32" w14:textId="2B932481" w:rsidR="00CF696D" w:rsidRPr="00CC6D75" w:rsidRDefault="00CF696D" w:rsidP="00A67923">
            <w:pPr>
              <w:jc w:val="both"/>
              <w:rPr>
                <w:b w:val="0"/>
                <w:szCs w:val="24"/>
                <w:lang w:val="tr-TR"/>
              </w:rPr>
            </w:pPr>
            <w:r w:rsidRPr="00CC6D75">
              <w:rPr>
                <w:b w:val="0"/>
                <w:szCs w:val="24"/>
                <w:lang w:val="tr-TR"/>
              </w:rPr>
              <w:t>21 ve üzeri yatağa kadar olan özel hastanelerden</w:t>
            </w:r>
          </w:p>
        </w:tc>
        <w:tc>
          <w:tcPr>
            <w:tcW w:w="2268" w:type="dxa"/>
            <w:shd w:val="clear" w:color="auto" w:fill="auto"/>
          </w:tcPr>
          <w:p w14:paraId="3B813D2F" w14:textId="549F9DD0" w:rsidR="00CF696D" w:rsidRPr="00CC6D75" w:rsidRDefault="00CF696D" w:rsidP="00661C44">
            <w:pPr>
              <w:rPr>
                <w:b w:val="0"/>
                <w:szCs w:val="24"/>
                <w:lang w:val="tr-TR"/>
              </w:rPr>
            </w:pPr>
            <w:r w:rsidRPr="00CC6D75">
              <w:rPr>
                <w:b w:val="0"/>
                <w:szCs w:val="24"/>
                <w:lang w:val="tr-TR"/>
              </w:rPr>
              <w:t xml:space="preserve"> Aylık asgari ücretin </w:t>
            </w:r>
            <w:r w:rsidR="00BF2C2C">
              <w:rPr>
                <w:b w:val="0"/>
                <w:szCs w:val="24"/>
                <w:lang w:val="tr-TR"/>
              </w:rPr>
              <w:t xml:space="preserve">2 </w:t>
            </w:r>
            <w:r w:rsidRPr="00CC6D75">
              <w:rPr>
                <w:b w:val="0"/>
                <w:szCs w:val="24"/>
                <w:lang w:val="tr-TR"/>
              </w:rPr>
              <w:t>(iki) katı</w:t>
            </w:r>
          </w:p>
        </w:tc>
      </w:tr>
      <w:tr w:rsidR="00CF696D" w:rsidRPr="00CC6D75" w14:paraId="46979A07" w14:textId="77777777" w:rsidTr="000B594D">
        <w:trPr>
          <w:trHeight w:val="170"/>
        </w:trPr>
        <w:tc>
          <w:tcPr>
            <w:tcW w:w="1656" w:type="dxa"/>
            <w:vMerge/>
          </w:tcPr>
          <w:p w14:paraId="5B220018" w14:textId="77777777" w:rsidR="00CF696D" w:rsidRPr="00CC6D75" w:rsidRDefault="00CF696D" w:rsidP="00A67923">
            <w:pPr>
              <w:jc w:val="both"/>
              <w:rPr>
                <w:b w:val="0"/>
                <w:szCs w:val="24"/>
                <w:lang w:val="tr-TR" w:eastAsia="tr-TR"/>
              </w:rPr>
            </w:pPr>
          </w:p>
        </w:tc>
        <w:tc>
          <w:tcPr>
            <w:tcW w:w="628" w:type="dxa"/>
            <w:vMerge/>
            <w:shd w:val="clear" w:color="auto" w:fill="auto"/>
          </w:tcPr>
          <w:p w14:paraId="426A8C56"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060328C2" w14:textId="35B9DAE0" w:rsidR="00CF696D" w:rsidRPr="00CC6D75" w:rsidRDefault="00CF696D" w:rsidP="00766110">
            <w:pPr>
              <w:ind w:right="-114"/>
              <w:rPr>
                <w:b w:val="0"/>
                <w:szCs w:val="24"/>
                <w:lang w:val="tr-TR"/>
              </w:rPr>
            </w:pPr>
            <w:r w:rsidRPr="00CC6D75">
              <w:rPr>
                <w:b w:val="0"/>
                <w:szCs w:val="24"/>
                <w:lang w:val="tr-TR"/>
              </w:rPr>
              <w:t>(12)</w:t>
            </w:r>
          </w:p>
        </w:tc>
        <w:tc>
          <w:tcPr>
            <w:tcW w:w="7094" w:type="dxa"/>
            <w:gridSpan w:val="2"/>
            <w:shd w:val="clear" w:color="auto" w:fill="auto"/>
          </w:tcPr>
          <w:p w14:paraId="71C5A6A9" w14:textId="6B24AC8B" w:rsidR="00CF696D" w:rsidRPr="00CC6D75" w:rsidRDefault="00CF696D" w:rsidP="00661C44">
            <w:pPr>
              <w:rPr>
                <w:b w:val="0"/>
                <w:szCs w:val="24"/>
                <w:lang w:val="tr-TR"/>
              </w:rPr>
            </w:pP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roofErr w:type="spellStart"/>
            <w:r w:rsidRPr="00CC6D75">
              <w:rPr>
                <w:b w:val="0"/>
                <w:szCs w:val="24"/>
              </w:rPr>
              <w:t>ve</w:t>
            </w:r>
            <w:proofErr w:type="spellEnd"/>
            <w:r w:rsidRPr="00CC6D75">
              <w:rPr>
                <w:b w:val="0"/>
                <w:szCs w:val="24"/>
              </w:rPr>
              <w:t xml:space="preserve"> off-licences; </w:t>
            </w:r>
          </w:p>
        </w:tc>
      </w:tr>
      <w:tr w:rsidR="00CF696D" w:rsidRPr="00CC6D75" w14:paraId="160EA59F" w14:textId="77777777" w:rsidTr="000B594D">
        <w:trPr>
          <w:trHeight w:val="467"/>
        </w:trPr>
        <w:tc>
          <w:tcPr>
            <w:tcW w:w="1656" w:type="dxa"/>
            <w:vMerge/>
          </w:tcPr>
          <w:p w14:paraId="726A2DE9" w14:textId="77777777" w:rsidR="00CF696D" w:rsidRPr="00CC6D75" w:rsidRDefault="00CF696D" w:rsidP="00A67923">
            <w:pPr>
              <w:jc w:val="both"/>
              <w:rPr>
                <w:b w:val="0"/>
                <w:szCs w:val="24"/>
                <w:lang w:val="tr-TR" w:eastAsia="tr-TR"/>
              </w:rPr>
            </w:pPr>
          </w:p>
        </w:tc>
        <w:tc>
          <w:tcPr>
            <w:tcW w:w="628" w:type="dxa"/>
            <w:vMerge/>
            <w:shd w:val="clear" w:color="auto" w:fill="auto"/>
          </w:tcPr>
          <w:p w14:paraId="6E7033F6"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77AB3660" w14:textId="77777777" w:rsidR="00CF696D" w:rsidRPr="00CC6D75" w:rsidRDefault="00CF696D" w:rsidP="00766110">
            <w:pPr>
              <w:ind w:right="-114"/>
              <w:rPr>
                <w:b w:val="0"/>
                <w:szCs w:val="24"/>
                <w:lang w:val="tr-TR"/>
              </w:rPr>
            </w:pPr>
          </w:p>
        </w:tc>
        <w:tc>
          <w:tcPr>
            <w:tcW w:w="4826" w:type="dxa"/>
            <w:shd w:val="clear" w:color="auto" w:fill="auto"/>
          </w:tcPr>
          <w:p w14:paraId="39EA7011" w14:textId="77777777" w:rsidR="00CF696D" w:rsidRPr="00CC6D75" w:rsidRDefault="00CF696D" w:rsidP="00A67923">
            <w:pPr>
              <w:jc w:val="both"/>
              <w:rPr>
                <w:b w:val="0"/>
                <w:szCs w:val="24"/>
              </w:rPr>
            </w:pPr>
            <w:r w:rsidRPr="00CC6D75">
              <w:rPr>
                <w:b w:val="0"/>
                <w:szCs w:val="24"/>
              </w:rPr>
              <w:t xml:space="preserve">100 </w:t>
            </w:r>
            <w:proofErr w:type="spellStart"/>
            <w:r w:rsidRPr="00CC6D75">
              <w:rPr>
                <w:b w:val="0"/>
                <w:szCs w:val="24"/>
              </w:rPr>
              <w:t>metrekareden</w:t>
            </w:r>
            <w:proofErr w:type="spellEnd"/>
            <w:r w:rsidRPr="00CC6D75">
              <w:rPr>
                <w:b w:val="0"/>
                <w:szCs w:val="24"/>
              </w:rPr>
              <w:t xml:space="preserve"> </w:t>
            </w:r>
            <w:proofErr w:type="spellStart"/>
            <w:r w:rsidRPr="00CC6D75">
              <w:rPr>
                <w:b w:val="0"/>
                <w:szCs w:val="24"/>
              </w:rPr>
              <w:t>küçük</w:t>
            </w:r>
            <w:proofErr w:type="spellEnd"/>
            <w:r w:rsidRPr="00CC6D75">
              <w:rPr>
                <w:b w:val="0"/>
                <w:szCs w:val="24"/>
              </w:rPr>
              <w:t xml:space="preserve"> </w:t>
            </w: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
          <w:p w14:paraId="294861E0" w14:textId="71DA138A" w:rsidR="00CF696D" w:rsidRPr="00CC6D75" w:rsidRDefault="00CF696D" w:rsidP="00EB5C93">
            <w:pPr>
              <w:spacing w:after="120"/>
              <w:jc w:val="both"/>
              <w:rPr>
                <w:b w:val="0"/>
                <w:szCs w:val="24"/>
                <w:lang w:val="tr-TR"/>
              </w:rPr>
            </w:pPr>
            <w:proofErr w:type="spellStart"/>
            <w:r w:rsidRPr="00CC6D75">
              <w:rPr>
                <w:b w:val="0"/>
                <w:szCs w:val="24"/>
              </w:rPr>
              <w:t>ve</w:t>
            </w:r>
            <w:proofErr w:type="spellEnd"/>
            <w:r w:rsidRPr="00CC6D75">
              <w:rPr>
                <w:b w:val="0"/>
                <w:szCs w:val="24"/>
              </w:rPr>
              <w:t xml:space="preserve"> off-licences,</w:t>
            </w:r>
          </w:p>
        </w:tc>
        <w:tc>
          <w:tcPr>
            <w:tcW w:w="2268" w:type="dxa"/>
            <w:shd w:val="clear" w:color="auto" w:fill="auto"/>
          </w:tcPr>
          <w:p w14:paraId="58DFA01F" w14:textId="3858BF4E" w:rsidR="00CF696D" w:rsidRPr="00CC6D75" w:rsidRDefault="00CF696D" w:rsidP="00661C44">
            <w:pPr>
              <w:rPr>
                <w:b w:val="0"/>
                <w:szCs w:val="24"/>
                <w:lang w:val="tr-TR"/>
              </w:rPr>
            </w:pPr>
            <w:r w:rsidRPr="00CC6D75">
              <w:rPr>
                <w:b w:val="0"/>
                <w:szCs w:val="24"/>
                <w:lang w:val="tr-TR"/>
              </w:rPr>
              <w:t>Aylık asgari ücretin % 15 (</w:t>
            </w:r>
            <w:proofErr w:type="spellStart"/>
            <w:r w:rsidRPr="00CC6D75">
              <w:rPr>
                <w:b w:val="0"/>
                <w:szCs w:val="24"/>
                <w:lang w:val="tr-TR"/>
              </w:rPr>
              <w:t>onbeşi</w:t>
            </w:r>
            <w:proofErr w:type="spellEnd"/>
            <w:r w:rsidRPr="00CC6D75">
              <w:rPr>
                <w:b w:val="0"/>
                <w:szCs w:val="24"/>
                <w:lang w:val="tr-TR"/>
              </w:rPr>
              <w:t>)’i</w:t>
            </w:r>
          </w:p>
        </w:tc>
      </w:tr>
      <w:tr w:rsidR="00CF696D" w:rsidRPr="00CC6D75" w14:paraId="1AF3E346" w14:textId="77777777" w:rsidTr="000B594D">
        <w:trPr>
          <w:trHeight w:val="197"/>
        </w:trPr>
        <w:tc>
          <w:tcPr>
            <w:tcW w:w="1656" w:type="dxa"/>
            <w:vMerge/>
          </w:tcPr>
          <w:p w14:paraId="0BD2C23A" w14:textId="77777777" w:rsidR="00CF696D" w:rsidRPr="00CC6D75" w:rsidRDefault="00CF696D" w:rsidP="00A67923">
            <w:pPr>
              <w:jc w:val="both"/>
              <w:rPr>
                <w:b w:val="0"/>
                <w:szCs w:val="24"/>
                <w:lang w:val="tr-TR" w:eastAsia="tr-TR"/>
              </w:rPr>
            </w:pPr>
          </w:p>
        </w:tc>
        <w:tc>
          <w:tcPr>
            <w:tcW w:w="628" w:type="dxa"/>
            <w:vMerge/>
            <w:shd w:val="clear" w:color="auto" w:fill="auto"/>
          </w:tcPr>
          <w:p w14:paraId="2F71EDC2"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FD39C99" w14:textId="77777777" w:rsidR="00CF696D" w:rsidRPr="00CC6D75" w:rsidRDefault="00CF696D" w:rsidP="00766110">
            <w:pPr>
              <w:ind w:right="-114"/>
              <w:rPr>
                <w:b w:val="0"/>
                <w:szCs w:val="24"/>
                <w:lang w:val="tr-TR"/>
              </w:rPr>
            </w:pPr>
          </w:p>
        </w:tc>
        <w:tc>
          <w:tcPr>
            <w:tcW w:w="4826" w:type="dxa"/>
            <w:shd w:val="clear" w:color="auto" w:fill="auto"/>
          </w:tcPr>
          <w:p w14:paraId="562C8D64" w14:textId="77777777" w:rsidR="00CF696D" w:rsidRPr="00CC6D75" w:rsidRDefault="00CF696D" w:rsidP="00A67923">
            <w:pPr>
              <w:jc w:val="both"/>
              <w:rPr>
                <w:b w:val="0"/>
                <w:szCs w:val="24"/>
              </w:rPr>
            </w:pPr>
            <w:r w:rsidRPr="00CC6D75">
              <w:rPr>
                <w:b w:val="0"/>
                <w:szCs w:val="24"/>
                <w:lang w:val="tr-TR"/>
              </w:rPr>
              <w:t xml:space="preserve">100-300 metrekare arası </w:t>
            </w: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
          <w:p w14:paraId="25E01AE7" w14:textId="063923B4" w:rsidR="00CF696D" w:rsidRPr="00CC6D75" w:rsidRDefault="00CF696D" w:rsidP="00EB5C93">
            <w:pPr>
              <w:spacing w:after="120"/>
              <w:jc w:val="both"/>
              <w:rPr>
                <w:b w:val="0"/>
                <w:szCs w:val="24"/>
              </w:rPr>
            </w:pPr>
            <w:proofErr w:type="spellStart"/>
            <w:r w:rsidRPr="00CC6D75">
              <w:rPr>
                <w:b w:val="0"/>
                <w:szCs w:val="24"/>
              </w:rPr>
              <w:t>ve</w:t>
            </w:r>
            <w:proofErr w:type="spellEnd"/>
            <w:r w:rsidRPr="00CC6D75">
              <w:rPr>
                <w:b w:val="0"/>
                <w:szCs w:val="24"/>
              </w:rPr>
              <w:t xml:space="preserve"> off-licences,</w:t>
            </w:r>
          </w:p>
        </w:tc>
        <w:tc>
          <w:tcPr>
            <w:tcW w:w="2268" w:type="dxa"/>
            <w:shd w:val="clear" w:color="auto" w:fill="auto"/>
          </w:tcPr>
          <w:p w14:paraId="2174DAA0" w14:textId="3FAFD892" w:rsidR="00CF696D" w:rsidRPr="00CC6D75" w:rsidRDefault="00CF696D" w:rsidP="00661C44">
            <w:pPr>
              <w:rPr>
                <w:b w:val="0"/>
                <w:szCs w:val="24"/>
                <w:lang w:val="tr-TR"/>
              </w:rPr>
            </w:pPr>
            <w:r w:rsidRPr="00CC6D75">
              <w:rPr>
                <w:b w:val="0"/>
                <w:szCs w:val="24"/>
                <w:lang w:val="tr-TR"/>
              </w:rPr>
              <w:t xml:space="preserve"> Aylık asgari ücretin % 30 (otuz)’u</w:t>
            </w:r>
          </w:p>
        </w:tc>
      </w:tr>
      <w:tr w:rsidR="00CF696D" w:rsidRPr="00CC6D75" w14:paraId="6661CE27" w14:textId="77777777" w:rsidTr="000B594D">
        <w:trPr>
          <w:trHeight w:val="107"/>
        </w:trPr>
        <w:tc>
          <w:tcPr>
            <w:tcW w:w="1656" w:type="dxa"/>
            <w:vMerge/>
          </w:tcPr>
          <w:p w14:paraId="57F6E4A9" w14:textId="77777777" w:rsidR="00CF696D" w:rsidRPr="00CC6D75" w:rsidRDefault="00CF696D" w:rsidP="00A67923">
            <w:pPr>
              <w:jc w:val="both"/>
              <w:rPr>
                <w:b w:val="0"/>
                <w:szCs w:val="24"/>
                <w:lang w:val="tr-TR" w:eastAsia="tr-TR"/>
              </w:rPr>
            </w:pPr>
          </w:p>
        </w:tc>
        <w:tc>
          <w:tcPr>
            <w:tcW w:w="628" w:type="dxa"/>
            <w:vMerge/>
            <w:shd w:val="clear" w:color="auto" w:fill="auto"/>
          </w:tcPr>
          <w:p w14:paraId="35AF1ED5"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6E8F33CB" w14:textId="77777777" w:rsidR="00CF696D" w:rsidRPr="00CC6D75" w:rsidRDefault="00CF696D" w:rsidP="00766110">
            <w:pPr>
              <w:ind w:right="-114"/>
              <w:rPr>
                <w:b w:val="0"/>
                <w:szCs w:val="24"/>
                <w:lang w:val="tr-TR"/>
              </w:rPr>
            </w:pPr>
          </w:p>
        </w:tc>
        <w:tc>
          <w:tcPr>
            <w:tcW w:w="4826" w:type="dxa"/>
            <w:shd w:val="clear" w:color="auto" w:fill="auto"/>
          </w:tcPr>
          <w:p w14:paraId="591B52DB" w14:textId="77777777" w:rsidR="00CF696D" w:rsidRPr="00CC6D75" w:rsidRDefault="00CF696D" w:rsidP="00A67923">
            <w:pPr>
              <w:jc w:val="both"/>
              <w:rPr>
                <w:b w:val="0"/>
                <w:szCs w:val="24"/>
              </w:rPr>
            </w:pPr>
            <w:r w:rsidRPr="00CC6D75">
              <w:rPr>
                <w:b w:val="0"/>
                <w:szCs w:val="24"/>
                <w:lang w:val="tr-TR"/>
              </w:rPr>
              <w:t xml:space="preserve">300- 500 metrekare arası </w:t>
            </w: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
          <w:p w14:paraId="7D5FC382" w14:textId="08468AAE" w:rsidR="00CF696D" w:rsidRPr="00CC6D75" w:rsidRDefault="00CF696D" w:rsidP="00EB5C93">
            <w:pPr>
              <w:spacing w:after="120"/>
              <w:jc w:val="both"/>
              <w:rPr>
                <w:b w:val="0"/>
                <w:szCs w:val="24"/>
                <w:lang w:val="tr-TR"/>
              </w:rPr>
            </w:pPr>
            <w:proofErr w:type="spellStart"/>
            <w:r w:rsidRPr="00CC6D75">
              <w:rPr>
                <w:b w:val="0"/>
                <w:szCs w:val="24"/>
              </w:rPr>
              <w:t>ve</w:t>
            </w:r>
            <w:proofErr w:type="spellEnd"/>
            <w:r w:rsidRPr="00CC6D75">
              <w:rPr>
                <w:b w:val="0"/>
                <w:szCs w:val="24"/>
              </w:rPr>
              <w:t xml:space="preserve"> off-licences,</w:t>
            </w:r>
          </w:p>
        </w:tc>
        <w:tc>
          <w:tcPr>
            <w:tcW w:w="2268" w:type="dxa"/>
            <w:shd w:val="clear" w:color="auto" w:fill="auto"/>
          </w:tcPr>
          <w:p w14:paraId="5DDC4577" w14:textId="7BE8DCCE" w:rsidR="00CF696D" w:rsidRPr="00CC6D75" w:rsidRDefault="00CF696D" w:rsidP="00661C44">
            <w:pPr>
              <w:rPr>
                <w:b w:val="0"/>
                <w:szCs w:val="24"/>
                <w:lang w:val="tr-TR"/>
              </w:rPr>
            </w:pPr>
            <w:r w:rsidRPr="00CC6D75">
              <w:rPr>
                <w:b w:val="0"/>
                <w:szCs w:val="24"/>
                <w:lang w:val="tr-TR"/>
              </w:rPr>
              <w:t>Aylık asgari ücretin % 40(kırk)’ı</w:t>
            </w:r>
          </w:p>
        </w:tc>
      </w:tr>
      <w:tr w:rsidR="00CF696D" w:rsidRPr="00CC6D75" w14:paraId="108ECFF2" w14:textId="77777777" w:rsidTr="000B594D">
        <w:trPr>
          <w:trHeight w:val="467"/>
        </w:trPr>
        <w:tc>
          <w:tcPr>
            <w:tcW w:w="1656" w:type="dxa"/>
            <w:vMerge/>
          </w:tcPr>
          <w:p w14:paraId="2D2471FC" w14:textId="77777777" w:rsidR="00CF696D" w:rsidRPr="00CC6D75" w:rsidRDefault="00CF696D" w:rsidP="00A67923">
            <w:pPr>
              <w:jc w:val="both"/>
              <w:rPr>
                <w:b w:val="0"/>
                <w:szCs w:val="24"/>
                <w:lang w:val="tr-TR" w:eastAsia="tr-TR"/>
              </w:rPr>
            </w:pPr>
          </w:p>
        </w:tc>
        <w:tc>
          <w:tcPr>
            <w:tcW w:w="628" w:type="dxa"/>
            <w:vMerge/>
            <w:shd w:val="clear" w:color="auto" w:fill="auto"/>
          </w:tcPr>
          <w:p w14:paraId="6A358944"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020C97EF" w14:textId="77777777" w:rsidR="00CF696D" w:rsidRPr="00CC6D75" w:rsidRDefault="00CF696D" w:rsidP="00766110">
            <w:pPr>
              <w:ind w:right="-114"/>
              <w:rPr>
                <w:b w:val="0"/>
                <w:szCs w:val="24"/>
                <w:lang w:val="tr-TR"/>
              </w:rPr>
            </w:pPr>
          </w:p>
        </w:tc>
        <w:tc>
          <w:tcPr>
            <w:tcW w:w="4826" w:type="dxa"/>
            <w:shd w:val="clear" w:color="auto" w:fill="auto"/>
          </w:tcPr>
          <w:p w14:paraId="41DE656E" w14:textId="1C36E5BA" w:rsidR="00CF696D" w:rsidRPr="00CC6D75" w:rsidRDefault="00CF696D" w:rsidP="0072772F">
            <w:pPr>
              <w:jc w:val="both"/>
              <w:rPr>
                <w:b w:val="0"/>
                <w:szCs w:val="24"/>
                <w:lang w:val="tr-TR"/>
              </w:rPr>
            </w:pPr>
            <w:r w:rsidRPr="00CC6D75">
              <w:rPr>
                <w:b w:val="0"/>
                <w:szCs w:val="24"/>
                <w:lang w:val="tr-TR"/>
              </w:rPr>
              <w:t xml:space="preserve">500-1,000 metrekare arası </w:t>
            </w: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roofErr w:type="spellStart"/>
            <w:r w:rsidRPr="00CC6D75">
              <w:rPr>
                <w:b w:val="0"/>
                <w:szCs w:val="24"/>
              </w:rPr>
              <w:t>ve</w:t>
            </w:r>
            <w:proofErr w:type="spellEnd"/>
            <w:r w:rsidRPr="00CC6D75">
              <w:rPr>
                <w:b w:val="0"/>
                <w:szCs w:val="24"/>
              </w:rPr>
              <w:t xml:space="preserve"> off-licences,</w:t>
            </w:r>
          </w:p>
        </w:tc>
        <w:tc>
          <w:tcPr>
            <w:tcW w:w="2268" w:type="dxa"/>
            <w:shd w:val="clear" w:color="auto" w:fill="auto"/>
          </w:tcPr>
          <w:p w14:paraId="0BE5F904" w14:textId="58142C95" w:rsidR="00CF696D" w:rsidRPr="00CC6D75" w:rsidRDefault="00CF696D" w:rsidP="00661C44">
            <w:pPr>
              <w:rPr>
                <w:b w:val="0"/>
                <w:szCs w:val="24"/>
                <w:lang w:val="tr-TR"/>
              </w:rPr>
            </w:pPr>
            <w:r w:rsidRPr="00CC6D75">
              <w:rPr>
                <w:b w:val="0"/>
                <w:szCs w:val="24"/>
                <w:lang w:val="tr-TR"/>
              </w:rPr>
              <w:t>Aylık asgari ücretin % 60 (altmış)’ı</w:t>
            </w:r>
          </w:p>
        </w:tc>
      </w:tr>
      <w:tr w:rsidR="00CF696D" w:rsidRPr="00CC6D75" w14:paraId="039ACE3C" w14:textId="77777777" w:rsidTr="000B594D">
        <w:trPr>
          <w:trHeight w:val="485"/>
        </w:trPr>
        <w:tc>
          <w:tcPr>
            <w:tcW w:w="1656" w:type="dxa"/>
            <w:vMerge/>
          </w:tcPr>
          <w:p w14:paraId="2C215769" w14:textId="77777777" w:rsidR="00CF696D" w:rsidRPr="00CC6D75" w:rsidRDefault="00CF696D" w:rsidP="00A67923">
            <w:pPr>
              <w:jc w:val="both"/>
              <w:rPr>
                <w:b w:val="0"/>
                <w:szCs w:val="24"/>
                <w:lang w:val="tr-TR" w:eastAsia="tr-TR"/>
              </w:rPr>
            </w:pPr>
          </w:p>
        </w:tc>
        <w:tc>
          <w:tcPr>
            <w:tcW w:w="628" w:type="dxa"/>
            <w:vMerge/>
            <w:shd w:val="clear" w:color="auto" w:fill="auto"/>
          </w:tcPr>
          <w:p w14:paraId="16232FB6"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7F70697" w14:textId="77777777" w:rsidR="00CF696D" w:rsidRPr="00CC6D75" w:rsidRDefault="00CF696D" w:rsidP="00766110">
            <w:pPr>
              <w:ind w:right="-114"/>
              <w:rPr>
                <w:b w:val="0"/>
                <w:szCs w:val="24"/>
                <w:lang w:val="tr-TR"/>
              </w:rPr>
            </w:pPr>
          </w:p>
        </w:tc>
        <w:tc>
          <w:tcPr>
            <w:tcW w:w="4826" w:type="dxa"/>
            <w:shd w:val="clear" w:color="auto" w:fill="auto"/>
          </w:tcPr>
          <w:p w14:paraId="3F00302E" w14:textId="77777777" w:rsidR="00CF696D" w:rsidRPr="00CC6D75" w:rsidRDefault="00CF696D" w:rsidP="00A67923">
            <w:pPr>
              <w:jc w:val="both"/>
              <w:rPr>
                <w:b w:val="0"/>
                <w:szCs w:val="24"/>
              </w:rPr>
            </w:pPr>
            <w:r w:rsidRPr="00CC6D75">
              <w:rPr>
                <w:b w:val="0"/>
                <w:szCs w:val="24"/>
                <w:lang w:val="tr-TR"/>
              </w:rPr>
              <w:t xml:space="preserve">1,001 metrekareden </w:t>
            </w:r>
            <w:proofErr w:type="spellStart"/>
            <w:r w:rsidRPr="00CC6D75">
              <w:rPr>
                <w:b w:val="0"/>
                <w:szCs w:val="24"/>
              </w:rPr>
              <w:t>bakkal</w:t>
            </w:r>
            <w:proofErr w:type="spellEnd"/>
            <w:r w:rsidRPr="00CC6D75">
              <w:rPr>
                <w:b w:val="0"/>
                <w:szCs w:val="24"/>
              </w:rPr>
              <w:t xml:space="preserve">, </w:t>
            </w:r>
            <w:proofErr w:type="spellStart"/>
            <w:r w:rsidRPr="00CC6D75">
              <w:rPr>
                <w:b w:val="0"/>
                <w:szCs w:val="24"/>
              </w:rPr>
              <w:t>manav</w:t>
            </w:r>
            <w:proofErr w:type="spellEnd"/>
            <w:r w:rsidRPr="00CC6D75">
              <w:rPr>
                <w:b w:val="0"/>
                <w:szCs w:val="24"/>
              </w:rPr>
              <w:t xml:space="preserve">, market </w:t>
            </w:r>
            <w:proofErr w:type="spellStart"/>
            <w:r w:rsidRPr="00CC6D75">
              <w:rPr>
                <w:b w:val="0"/>
                <w:szCs w:val="24"/>
              </w:rPr>
              <w:t>ve</w:t>
            </w:r>
            <w:proofErr w:type="spellEnd"/>
            <w:r w:rsidRPr="00CC6D75">
              <w:rPr>
                <w:b w:val="0"/>
                <w:szCs w:val="24"/>
              </w:rPr>
              <w:t xml:space="preserve"> </w:t>
            </w:r>
          </w:p>
          <w:p w14:paraId="28966329" w14:textId="05451DC5" w:rsidR="00CF696D" w:rsidRPr="00CC6D75" w:rsidRDefault="00CF696D" w:rsidP="00EB5C93">
            <w:pPr>
              <w:spacing w:after="120"/>
              <w:jc w:val="both"/>
              <w:rPr>
                <w:b w:val="0"/>
                <w:szCs w:val="24"/>
                <w:lang w:val="tr-TR"/>
              </w:rPr>
            </w:pPr>
            <w:r w:rsidRPr="00CC6D75">
              <w:rPr>
                <w:b w:val="0"/>
                <w:szCs w:val="24"/>
              </w:rPr>
              <w:t>off-licences,</w:t>
            </w:r>
          </w:p>
        </w:tc>
        <w:tc>
          <w:tcPr>
            <w:tcW w:w="2268" w:type="dxa"/>
            <w:shd w:val="clear" w:color="auto" w:fill="auto"/>
          </w:tcPr>
          <w:p w14:paraId="2C66ECE5" w14:textId="505A391C" w:rsidR="00CF696D" w:rsidRPr="00CC6D75" w:rsidRDefault="00CF696D" w:rsidP="00661C44">
            <w:pPr>
              <w:rPr>
                <w:b w:val="0"/>
                <w:szCs w:val="24"/>
                <w:lang w:val="tr-TR"/>
              </w:rPr>
            </w:pPr>
            <w:r w:rsidRPr="00CC6D75">
              <w:rPr>
                <w:b w:val="0"/>
                <w:szCs w:val="24"/>
                <w:lang w:val="tr-TR"/>
              </w:rPr>
              <w:t xml:space="preserve"> Aylık asgari ücretin 2 (iki) katı</w:t>
            </w:r>
          </w:p>
        </w:tc>
      </w:tr>
      <w:tr w:rsidR="00CF696D" w:rsidRPr="00CC6D75" w14:paraId="6A25A765" w14:textId="77777777" w:rsidTr="000B594D">
        <w:trPr>
          <w:trHeight w:val="454"/>
        </w:trPr>
        <w:tc>
          <w:tcPr>
            <w:tcW w:w="1656" w:type="dxa"/>
            <w:vMerge/>
          </w:tcPr>
          <w:p w14:paraId="0CFE78E3" w14:textId="77777777" w:rsidR="00CF696D" w:rsidRPr="00CC6D75" w:rsidRDefault="00CF696D" w:rsidP="00A67923">
            <w:pPr>
              <w:jc w:val="both"/>
              <w:rPr>
                <w:b w:val="0"/>
                <w:szCs w:val="24"/>
                <w:lang w:val="tr-TR" w:eastAsia="tr-TR"/>
              </w:rPr>
            </w:pPr>
          </w:p>
        </w:tc>
        <w:tc>
          <w:tcPr>
            <w:tcW w:w="628" w:type="dxa"/>
            <w:vMerge/>
            <w:shd w:val="clear" w:color="auto" w:fill="auto"/>
          </w:tcPr>
          <w:p w14:paraId="19705FD4"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6626EEEA" w14:textId="0A81F145" w:rsidR="00CF696D" w:rsidRPr="00CC6D75" w:rsidRDefault="00CF696D" w:rsidP="00766110">
            <w:pPr>
              <w:ind w:right="-114"/>
              <w:rPr>
                <w:b w:val="0"/>
                <w:szCs w:val="24"/>
                <w:lang w:val="tr-TR"/>
              </w:rPr>
            </w:pPr>
            <w:r w:rsidRPr="00CC6D75">
              <w:rPr>
                <w:b w:val="0"/>
                <w:szCs w:val="24"/>
                <w:lang w:val="tr-TR"/>
              </w:rPr>
              <w:t>(13)</w:t>
            </w:r>
          </w:p>
        </w:tc>
        <w:tc>
          <w:tcPr>
            <w:tcW w:w="4826" w:type="dxa"/>
            <w:shd w:val="clear" w:color="auto" w:fill="auto"/>
          </w:tcPr>
          <w:p w14:paraId="7EA87E4A" w14:textId="477FAA0F" w:rsidR="00CF696D" w:rsidRPr="00CC6D75" w:rsidRDefault="00CF696D" w:rsidP="00A67923">
            <w:pPr>
              <w:jc w:val="both"/>
              <w:rPr>
                <w:b w:val="0"/>
                <w:szCs w:val="24"/>
                <w:lang w:val="tr-TR"/>
              </w:rPr>
            </w:pPr>
            <w:r w:rsidRPr="00CC6D75">
              <w:rPr>
                <w:b w:val="0"/>
                <w:szCs w:val="24"/>
                <w:lang w:val="tr-TR"/>
              </w:rPr>
              <w:t xml:space="preserve">Her berber, kuaför salonu ve güzellik salonundan;                     </w:t>
            </w:r>
          </w:p>
        </w:tc>
        <w:tc>
          <w:tcPr>
            <w:tcW w:w="2268" w:type="dxa"/>
            <w:shd w:val="clear" w:color="auto" w:fill="auto"/>
          </w:tcPr>
          <w:p w14:paraId="60885B5B" w14:textId="40696EB6" w:rsidR="00CF696D" w:rsidRPr="00CC6D75" w:rsidRDefault="00CF696D" w:rsidP="00661C44">
            <w:pPr>
              <w:rPr>
                <w:b w:val="0"/>
                <w:szCs w:val="24"/>
                <w:lang w:val="tr-TR"/>
              </w:rPr>
            </w:pPr>
            <w:r w:rsidRPr="00CC6D75">
              <w:rPr>
                <w:b w:val="0"/>
                <w:szCs w:val="24"/>
                <w:lang w:val="tr-TR"/>
              </w:rPr>
              <w:t>Aylık asgari ücretin % 14(</w:t>
            </w:r>
            <w:proofErr w:type="spellStart"/>
            <w:r w:rsidRPr="00CC6D75">
              <w:rPr>
                <w:b w:val="0"/>
                <w:szCs w:val="24"/>
                <w:lang w:val="tr-TR"/>
              </w:rPr>
              <w:t>ondört</w:t>
            </w:r>
            <w:proofErr w:type="spellEnd"/>
            <w:r w:rsidRPr="00CC6D75">
              <w:rPr>
                <w:b w:val="0"/>
                <w:szCs w:val="24"/>
                <w:lang w:val="tr-TR"/>
              </w:rPr>
              <w:t>)’ü</w:t>
            </w:r>
          </w:p>
        </w:tc>
      </w:tr>
      <w:tr w:rsidR="00CF696D" w:rsidRPr="00CC6D75" w14:paraId="09A9880E" w14:textId="77777777" w:rsidTr="000B594D">
        <w:trPr>
          <w:trHeight w:val="454"/>
        </w:trPr>
        <w:tc>
          <w:tcPr>
            <w:tcW w:w="1656" w:type="dxa"/>
            <w:vMerge/>
          </w:tcPr>
          <w:p w14:paraId="4193B8C4" w14:textId="77777777" w:rsidR="00CF696D" w:rsidRPr="00CC6D75" w:rsidRDefault="00CF696D" w:rsidP="00A67923">
            <w:pPr>
              <w:jc w:val="both"/>
              <w:rPr>
                <w:b w:val="0"/>
                <w:szCs w:val="24"/>
                <w:lang w:val="tr-TR" w:eastAsia="tr-TR"/>
              </w:rPr>
            </w:pPr>
          </w:p>
        </w:tc>
        <w:tc>
          <w:tcPr>
            <w:tcW w:w="628" w:type="dxa"/>
            <w:vMerge/>
            <w:shd w:val="clear" w:color="auto" w:fill="auto"/>
          </w:tcPr>
          <w:p w14:paraId="5B240055"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6499CFE4" w14:textId="0CE25125" w:rsidR="00CF696D" w:rsidRPr="00CC6D75" w:rsidRDefault="00CF696D" w:rsidP="00766110">
            <w:pPr>
              <w:ind w:right="-114"/>
              <w:rPr>
                <w:b w:val="0"/>
                <w:szCs w:val="24"/>
                <w:lang w:val="tr-TR"/>
              </w:rPr>
            </w:pPr>
            <w:r w:rsidRPr="00CC6D75">
              <w:rPr>
                <w:b w:val="0"/>
                <w:szCs w:val="24"/>
                <w:lang w:val="tr-TR"/>
              </w:rPr>
              <w:t>(14)</w:t>
            </w:r>
          </w:p>
        </w:tc>
        <w:tc>
          <w:tcPr>
            <w:tcW w:w="7094" w:type="dxa"/>
            <w:gridSpan w:val="2"/>
            <w:shd w:val="clear" w:color="auto" w:fill="auto"/>
          </w:tcPr>
          <w:p w14:paraId="156A9E87" w14:textId="77777777" w:rsidR="00AB1EBF" w:rsidRDefault="00CF696D" w:rsidP="00661C44">
            <w:pPr>
              <w:jc w:val="both"/>
              <w:rPr>
                <w:b w:val="0"/>
                <w:szCs w:val="24"/>
                <w:lang w:val="tr-TR"/>
              </w:rPr>
            </w:pPr>
            <w:r w:rsidRPr="00CC6D75">
              <w:rPr>
                <w:b w:val="0"/>
                <w:szCs w:val="24"/>
                <w:lang w:val="tr-TR"/>
              </w:rPr>
              <w:t>Her içki</w:t>
            </w:r>
            <w:r w:rsidR="001305A2">
              <w:rPr>
                <w:b w:val="0"/>
                <w:szCs w:val="24"/>
                <w:lang w:val="tr-TR"/>
              </w:rPr>
              <w:t xml:space="preserve"> içilen yerden </w:t>
            </w:r>
            <w:proofErr w:type="gramStart"/>
            <w:r w:rsidR="001305A2">
              <w:rPr>
                <w:b w:val="0"/>
                <w:szCs w:val="24"/>
                <w:lang w:val="tr-TR"/>
              </w:rPr>
              <w:t>(</w:t>
            </w:r>
            <w:proofErr w:type="gramEnd"/>
            <w:r w:rsidR="001305A2">
              <w:rPr>
                <w:b w:val="0"/>
                <w:szCs w:val="24"/>
                <w:lang w:val="tr-TR"/>
              </w:rPr>
              <w:t xml:space="preserve">alkollü </w:t>
            </w:r>
            <w:proofErr w:type="spellStart"/>
            <w:r w:rsidR="001305A2">
              <w:rPr>
                <w:b w:val="0"/>
                <w:szCs w:val="24"/>
                <w:lang w:val="tr-TR"/>
              </w:rPr>
              <w:t>restaurant</w:t>
            </w:r>
            <w:proofErr w:type="spellEnd"/>
            <w:r w:rsidRPr="00CC6D75">
              <w:rPr>
                <w:b w:val="0"/>
                <w:szCs w:val="24"/>
                <w:lang w:val="tr-TR"/>
              </w:rPr>
              <w:t xml:space="preserve">, </w:t>
            </w:r>
            <w:r w:rsidR="00AB1EBF">
              <w:rPr>
                <w:b w:val="0"/>
                <w:szCs w:val="24"/>
                <w:lang w:val="tr-TR"/>
              </w:rPr>
              <w:t xml:space="preserve"> </w:t>
            </w:r>
            <w:r w:rsidRPr="00CC6D75">
              <w:rPr>
                <w:b w:val="0"/>
                <w:szCs w:val="24"/>
                <w:lang w:val="tr-TR"/>
              </w:rPr>
              <w:t>bar,</w:t>
            </w:r>
          </w:p>
          <w:p w14:paraId="74660A64" w14:textId="36506C92" w:rsidR="00CF696D" w:rsidRPr="00CC6D75" w:rsidRDefault="00CF696D" w:rsidP="00661C44">
            <w:pPr>
              <w:jc w:val="both"/>
              <w:rPr>
                <w:b w:val="0"/>
                <w:szCs w:val="24"/>
                <w:lang w:val="tr-TR"/>
              </w:rPr>
            </w:pPr>
            <w:r w:rsidRPr="00CC6D75">
              <w:rPr>
                <w:b w:val="0"/>
                <w:szCs w:val="24"/>
                <w:lang w:val="tr-TR"/>
              </w:rPr>
              <w:t xml:space="preserve"> meyhane, diskotek ve benzerleri için);</w:t>
            </w:r>
          </w:p>
        </w:tc>
      </w:tr>
      <w:tr w:rsidR="00CF696D" w:rsidRPr="00CC6D75" w14:paraId="72F49987" w14:textId="77777777" w:rsidTr="000B594D">
        <w:trPr>
          <w:trHeight w:val="152"/>
        </w:trPr>
        <w:tc>
          <w:tcPr>
            <w:tcW w:w="1656" w:type="dxa"/>
            <w:vMerge/>
          </w:tcPr>
          <w:p w14:paraId="47D53FF3" w14:textId="77777777" w:rsidR="00CF696D" w:rsidRPr="00CC6D75" w:rsidRDefault="00CF696D" w:rsidP="00A67923">
            <w:pPr>
              <w:jc w:val="both"/>
              <w:rPr>
                <w:b w:val="0"/>
                <w:szCs w:val="24"/>
                <w:lang w:val="tr-TR" w:eastAsia="tr-TR"/>
              </w:rPr>
            </w:pPr>
          </w:p>
        </w:tc>
        <w:tc>
          <w:tcPr>
            <w:tcW w:w="628" w:type="dxa"/>
            <w:vMerge/>
            <w:shd w:val="clear" w:color="auto" w:fill="auto"/>
          </w:tcPr>
          <w:p w14:paraId="5B033653"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5667613B" w14:textId="77777777" w:rsidR="00CF696D" w:rsidRPr="00CC6D75" w:rsidRDefault="00CF696D" w:rsidP="00766110">
            <w:pPr>
              <w:ind w:right="-114"/>
              <w:rPr>
                <w:b w:val="0"/>
                <w:szCs w:val="24"/>
                <w:lang w:val="tr-TR"/>
              </w:rPr>
            </w:pPr>
          </w:p>
        </w:tc>
        <w:tc>
          <w:tcPr>
            <w:tcW w:w="4826" w:type="dxa"/>
            <w:shd w:val="clear" w:color="auto" w:fill="auto"/>
          </w:tcPr>
          <w:p w14:paraId="36EF1819" w14:textId="77777777" w:rsidR="00CF696D" w:rsidRPr="00CC6D75" w:rsidRDefault="00CF696D" w:rsidP="00A67923">
            <w:pPr>
              <w:jc w:val="both"/>
              <w:rPr>
                <w:b w:val="0"/>
                <w:szCs w:val="24"/>
                <w:lang w:val="tr-TR"/>
              </w:rPr>
            </w:pPr>
            <w:r w:rsidRPr="00CC6D75">
              <w:rPr>
                <w:b w:val="0"/>
                <w:szCs w:val="24"/>
                <w:lang w:val="tr-TR"/>
              </w:rPr>
              <w:t>0-50 metrekare arası;</w:t>
            </w:r>
          </w:p>
        </w:tc>
        <w:tc>
          <w:tcPr>
            <w:tcW w:w="2268" w:type="dxa"/>
            <w:shd w:val="clear" w:color="auto" w:fill="auto"/>
          </w:tcPr>
          <w:p w14:paraId="0D7C41CA" w14:textId="69142166" w:rsidR="00CF696D" w:rsidRPr="00CC6D75" w:rsidRDefault="00CF696D" w:rsidP="00661C44">
            <w:pPr>
              <w:rPr>
                <w:b w:val="0"/>
                <w:szCs w:val="24"/>
                <w:lang w:val="tr-TR"/>
              </w:rPr>
            </w:pPr>
            <w:r w:rsidRPr="00CC6D75">
              <w:rPr>
                <w:b w:val="0"/>
                <w:szCs w:val="24"/>
                <w:lang w:val="tr-TR"/>
              </w:rPr>
              <w:t>Aylık asgari ücretin % 30(otuz)’u</w:t>
            </w:r>
          </w:p>
        </w:tc>
      </w:tr>
      <w:tr w:rsidR="00CF696D" w:rsidRPr="00CC6D75" w14:paraId="7AAA3FE6" w14:textId="77777777" w:rsidTr="000B594D">
        <w:trPr>
          <w:trHeight w:val="70"/>
        </w:trPr>
        <w:tc>
          <w:tcPr>
            <w:tcW w:w="1656" w:type="dxa"/>
            <w:vMerge/>
          </w:tcPr>
          <w:p w14:paraId="2CB2C442" w14:textId="77777777" w:rsidR="00CF696D" w:rsidRPr="00CC6D75" w:rsidRDefault="00CF696D" w:rsidP="00A67923">
            <w:pPr>
              <w:jc w:val="both"/>
              <w:rPr>
                <w:b w:val="0"/>
                <w:szCs w:val="24"/>
                <w:lang w:val="tr-TR" w:eastAsia="tr-TR"/>
              </w:rPr>
            </w:pPr>
          </w:p>
        </w:tc>
        <w:tc>
          <w:tcPr>
            <w:tcW w:w="628" w:type="dxa"/>
            <w:vMerge/>
            <w:shd w:val="clear" w:color="auto" w:fill="auto"/>
          </w:tcPr>
          <w:p w14:paraId="611FE753"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EDDCE47" w14:textId="77777777" w:rsidR="00CF696D" w:rsidRPr="00CC6D75" w:rsidRDefault="00CF696D" w:rsidP="00766110">
            <w:pPr>
              <w:ind w:right="-114"/>
              <w:rPr>
                <w:b w:val="0"/>
                <w:szCs w:val="24"/>
                <w:lang w:val="tr-TR"/>
              </w:rPr>
            </w:pPr>
          </w:p>
        </w:tc>
        <w:tc>
          <w:tcPr>
            <w:tcW w:w="4826" w:type="dxa"/>
            <w:shd w:val="clear" w:color="auto" w:fill="auto"/>
          </w:tcPr>
          <w:p w14:paraId="605E09AA" w14:textId="77777777" w:rsidR="00CF696D" w:rsidRPr="00CC6D75" w:rsidRDefault="00CF696D" w:rsidP="00A67923">
            <w:pPr>
              <w:jc w:val="both"/>
              <w:rPr>
                <w:b w:val="0"/>
                <w:szCs w:val="24"/>
                <w:lang w:val="tr-TR"/>
              </w:rPr>
            </w:pPr>
            <w:r w:rsidRPr="00CC6D75">
              <w:rPr>
                <w:b w:val="0"/>
                <w:szCs w:val="24"/>
                <w:lang w:val="tr-TR"/>
              </w:rPr>
              <w:t>51-100 metrekare arası,</w:t>
            </w:r>
          </w:p>
        </w:tc>
        <w:tc>
          <w:tcPr>
            <w:tcW w:w="2268" w:type="dxa"/>
            <w:shd w:val="clear" w:color="auto" w:fill="auto"/>
          </w:tcPr>
          <w:p w14:paraId="12A5B8AB" w14:textId="1E451E5D" w:rsidR="00CF696D" w:rsidRPr="00CC6D75" w:rsidRDefault="00CF696D" w:rsidP="00661C44">
            <w:pPr>
              <w:rPr>
                <w:b w:val="0"/>
                <w:szCs w:val="24"/>
                <w:lang w:val="tr-TR"/>
              </w:rPr>
            </w:pPr>
            <w:r w:rsidRPr="00CC6D75">
              <w:rPr>
                <w:b w:val="0"/>
                <w:szCs w:val="24"/>
                <w:lang w:val="tr-TR"/>
              </w:rPr>
              <w:t>Aylık asgari ücretin % 45(</w:t>
            </w:r>
            <w:proofErr w:type="spellStart"/>
            <w:r w:rsidRPr="00CC6D75">
              <w:rPr>
                <w:b w:val="0"/>
                <w:szCs w:val="24"/>
                <w:lang w:val="tr-TR"/>
              </w:rPr>
              <w:t>kırkbeş</w:t>
            </w:r>
            <w:proofErr w:type="spellEnd"/>
            <w:r w:rsidRPr="00CC6D75">
              <w:rPr>
                <w:b w:val="0"/>
                <w:szCs w:val="24"/>
                <w:lang w:val="tr-TR"/>
              </w:rPr>
              <w:t>)’i</w:t>
            </w:r>
          </w:p>
        </w:tc>
      </w:tr>
      <w:tr w:rsidR="00CF696D" w:rsidRPr="00CC6D75" w14:paraId="64E24DA9" w14:textId="77777777" w:rsidTr="000B594D">
        <w:trPr>
          <w:trHeight w:val="107"/>
        </w:trPr>
        <w:tc>
          <w:tcPr>
            <w:tcW w:w="1656" w:type="dxa"/>
            <w:vMerge/>
          </w:tcPr>
          <w:p w14:paraId="70625B34" w14:textId="77777777" w:rsidR="00CF696D" w:rsidRPr="00CC6D75" w:rsidRDefault="00CF696D" w:rsidP="00A67923">
            <w:pPr>
              <w:jc w:val="both"/>
              <w:rPr>
                <w:b w:val="0"/>
                <w:szCs w:val="24"/>
                <w:lang w:val="tr-TR" w:eastAsia="tr-TR"/>
              </w:rPr>
            </w:pPr>
          </w:p>
        </w:tc>
        <w:tc>
          <w:tcPr>
            <w:tcW w:w="628" w:type="dxa"/>
            <w:vMerge/>
            <w:shd w:val="clear" w:color="auto" w:fill="auto"/>
          </w:tcPr>
          <w:p w14:paraId="0851D573"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46F9BC5E" w14:textId="77777777" w:rsidR="00CF696D" w:rsidRPr="00CC6D75" w:rsidRDefault="00CF696D" w:rsidP="00766110">
            <w:pPr>
              <w:ind w:right="-114"/>
              <w:rPr>
                <w:b w:val="0"/>
                <w:szCs w:val="24"/>
                <w:lang w:val="tr-TR"/>
              </w:rPr>
            </w:pPr>
          </w:p>
        </w:tc>
        <w:tc>
          <w:tcPr>
            <w:tcW w:w="4826" w:type="dxa"/>
            <w:shd w:val="clear" w:color="auto" w:fill="auto"/>
          </w:tcPr>
          <w:p w14:paraId="513F2B9E" w14:textId="77777777" w:rsidR="00CF696D" w:rsidRPr="00CC6D75" w:rsidRDefault="00CF696D" w:rsidP="00A67923">
            <w:pPr>
              <w:jc w:val="both"/>
              <w:rPr>
                <w:b w:val="0"/>
                <w:szCs w:val="24"/>
                <w:lang w:val="tr-TR"/>
              </w:rPr>
            </w:pPr>
            <w:r w:rsidRPr="00CC6D75">
              <w:rPr>
                <w:b w:val="0"/>
                <w:szCs w:val="24"/>
                <w:lang w:val="tr-TR"/>
              </w:rPr>
              <w:t>101-200 metrekare arası,</w:t>
            </w:r>
          </w:p>
        </w:tc>
        <w:tc>
          <w:tcPr>
            <w:tcW w:w="2268" w:type="dxa"/>
            <w:shd w:val="clear" w:color="auto" w:fill="auto"/>
          </w:tcPr>
          <w:p w14:paraId="7F79208A" w14:textId="19BBEED6" w:rsidR="00CF696D" w:rsidRPr="00CC6D75" w:rsidRDefault="00CF696D" w:rsidP="00661C44">
            <w:pPr>
              <w:ind w:right="-18"/>
              <w:rPr>
                <w:b w:val="0"/>
                <w:szCs w:val="24"/>
                <w:lang w:val="tr-TR"/>
              </w:rPr>
            </w:pPr>
            <w:r w:rsidRPr="00CC6D75">
              <w:rPr>
                <w:b w:val="0"/>
                <w:szCs w:val="24"/>
                <w:lang w:val="tr-TR"/>
              </w:rPr>
              <w:t>Aylık asgari ücretin % 80(seksen)’i</w:t>
            </w:r>
          </w:p>
        </w:tc>
      </w:tr>
      <w:tr w:rsidR="00CF696D" w:rsidRPr="00CC6D75" w14:paraId="3337DE2D" w14:textId="77777777" w:rsidTr="000B594D">
        <w:trPr>
          <w:trHeight w:val="188"/>
        </w:trPr>
        <w:tc>
          <w:tcPr>
            <w:tcW w:w="1656" w:type="dxa"/>
            <w:vMerge/>
          </w:tcPr>
          <w:p w14:paraId="58CA2C3A" w14:textId="77777777" w:rsidR="00CF696D" w:rsidRPr="00CC6D75" w:rsidRDefault="00CF696D" w:rsidP="00A67923">
            <w:pPr>
              <w:jc w:val="both"/>
              <w:rPr>
                <w:b w:val="0"/>
                <w:szCs w:val="24"/>
                <w:lang w:val="tr-TR" w:eastAsia="tr-TR"/>
              </w:rPr>
            </w:pPr>
          </w:p>
        </w:tc>
        <w:tc>
          <w:tcPr>
            <w:tcW w:w="628" w:type="dxa"/>
            <w:vMerge/>
            <w:shd w:val="clear" w:color="auto" w:fill="auto"/>
          </w:tcPr>
          <w:p w14:paraId="5F0F931F"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B4BEAFE" w14:textId="77777777" w:rsidR="00CF696D" w:rsidRPr="00CC6D75" w:rsidRDefault="00CF696D" w:rsidP="00766110">
            <w:pPr>
              <w:ind w:right="-114"/>
              <w:rPr>
                <w:b w:val="0"/>
                <w:szCs w:val="24"/>
                <w:lang w:val="tr-TR"/>
              </w:rPr>
            </w:pPr>
          </w:p>
        </w:tc>
        <w:tc>
          <w:tcPr>
            <w:tcW w:w="4826" w:type="dxa"/>
            <w:shd w:val="clear" w:color="auto" w:fill="auto"/>
          </w:tcPr>
          <w:p w14:paraId="5D525311" w14:textId="77777777" w:rsidR="00CF696D" w:rsidRPr="00CC6D75" w:rsidRDefault="00CF696D" w:rsidP="00A67923">
            <w:pPr>
              <w:jc w:val="both"/>
              <w:rPr>
                <w:b w:val="0"/>
                <w:szCs w:val="24"/>
                <w:lang w:val="tr-TR"/>
              </w:rPr>
            </w:pPr>
            <w:r w:rsidRPr="00CC6D75">
              <w:rPr>
                <w:b w:val="0"/>
                <w:szCs w:val="24"/>
                <w:lang w:val="tr-TR"/>
              </w:rPr>
              <w:t>201-400 metrekare arası,</w:t>
            </w:r>
          </w:p>
        </w:tc>
        <w:tc>
          <w:tcPr>
            <w:tcW w:w="2268" w:type="dxa"/>
            <w:shd w:val="clear" w:color="auto" w:fill="auto"/>
          </w:tcPr>
          <w:p w14:paraId="3A499076" w14:textId="53943363" w:rsidR="00CF696D" w:rsidRPr="00CC6D75" w:rsidRDefault="00CF696D" w:rsidP="00661C44">
            <w:pPr>
              <w:rPr>
                <w:b w:val="0"/>
                <w:szCs w:val="24"/>
                <w:lang w:val="tr-TR"/>
              </w:rPr>
            </w:pPr>
            <w:r w:rsidRPr="00CC6D75">
              <w:rPr>
                <w:b w:val="0"/>
                <w:szCs w:val="24"/>
                <w:lang w:val="tr-TR"/>
              </w:rPr>
              <w:t>1(bir) aylık asgari ücret</w:t>
            </w:r>
          </w:p>
        </w:tc>
      </w:tr>
      <w:tr w:rsidR="00CF696D" w:rsidRPr="00CC6D75" w14:paraId="62E4FCF6" w14:textId="77777777" w:rsidTr="000B594D">
        <w:trPr>
          <w:trHeight w:val="260"/>
        </w:trPr>
        <w:tc>
          <w:tcPr>
            <w:tcW w:w="1656" w:type="dxa"/>
            <w:vMerge/>
          </w:tcPr>
          <w:p w14:paraId="01533FFD" w14:textId="77777777" w:rsidR="00CF696D" w:rsidRPr="00CC6D75" w:rsidRDefault="00CF696D" w:rsidP="00A67923">
            <w:pPr>
              <w:jc w:val="both"/>
              <w:rPr>
                <w:b w:val="0"/>
                <w:szCs w:val="24"/>
                <w:lang w:val="tr-TR" w:eastAsia="tr-TR"/>
              </w:rPr>
            </w:pPr>
          </w:p>
        </w:tc>
        <w:tc>
          <w:tcPr>
            <w:tcW w:w="628" w:type="dxa"/>
            <w:vMerge/>
            <w:shd w:val="clear" w:color="auto" w:fill="auto"/>
          </w:tcPr>
          <w:p w14:paraId="71CA8601"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361A8305" w14:textId="77777777" w:rsidR="00CF696D" w:rsidRPr="00CC6D75" w:rsidRDefault="00CF696D" w:rsidP="00766110">
            <w:pPr>
              <w:ind w:right="-114"/>
              <w:rPr>
                <w:b w:val="0"/>
                <w:szCs w:val="24"/>
                <w:lang w:val="tr-TR"/>
              </w:rPr>
            </w:pPr>
          </w:p>
        </w:tc>
        <w:tc>
          <w:tcPr>
            <w:tcW w:w="4826" w:type="dxa"/>
            <w:shd w:val="clear" w:color="auto" w:fill="auto"/>
          </w:tcPr>
          <w:p w14:paraId="3BF035B7" w14:textId="77777777" w:rsidR="00CF696D" w:rsidRPr="00CC6D75" w:rsidRDefault="00CF696D" w:rsidP="00A67923">
            <w:pPr>
              <w:jc w:val="both"/>
              <w:rPr>
                <w:b w:val="0"/>
                <w:szCs w:val="24"/>
                <w:lang w:val="tr-TR"/>
              </w:rPr>
            </w:pPr>
            <w:r w:rsidRPr="00CC6D75">
              <w:rPr>
                <w:b w:val="0"/>
                <w:szCs w:val="24"/>
                <w:lang w:val="tr-TR"/>
              </w:rPr>
              <w:t>401 metrekare ve üssü,</w:t>
            </w:r>
          </w:p>
        </w:tc>
        <w:tc>
          <w:tcPr>
            <w:tcW w:w="2268" w:type="dxa"/>
            <w:shd w:val="clear" w:color="auto" w:fill="auto"/>
          </w:tcPr>
          <w:p w14:paraId="09497A49" w14:textId="44A4DAD7" w:rsidR="00CF696D" w:rsidRPr="00CC6D75" w:rsidRDefault="00CF696D" w:rsidP="00661C44">
            <w:pPr>
              <w:rPr>
                <w:b w:val="0"/>
                <w:szCs w:val="24"/>
                <w:lang w:val="tr-TR"/>
              </w:rPr>
            </w:pPr>
            <w:r w:rsidRPr="00CC6D75">
              <w:rPr>
                <w:b w:val="0"/>
                <w:szCs w:val="24"/>
                <w:lang w:val="tr-TR"/>
              </w:rPr>
              <w:t xml:space="preserve"> Aylık asgari üretin </w:t>
            </w:r>
            <w:proofErr w:type="gramStart"/>
            <w:r w:rsidRPr="00CC6D75">
              <w:rPr>
                <w:b w:val="0"/>
                <w:szCs w:val="24"/>
                <w:lang w:val="tr-TR"/>
              </w:rPr>
              <w:t>1.5</w:t>
            </w:r>
            <w:proofErr w:type="gramEnd"/>
            <w:r w:rsidRPr="00CC6D75">
              <w:rPr>
                <w:b w:val="0"/>
                <w:szCs w:val="24"/>
                <w:lang w:val="tr-TR"/>
              </w:rPr>
              <w:t xml:space="preserve"> (bir buçuk) katı</w:t>
            </w:r>
          </w:p>
        </w:tc>
      </w:tr>
      <w:tr w:rsidR="00CF696D" w:rsidRPr="00CC6D75" w14:paraId="0FFF1CFF" w14:textId="77777777" w:rsidTr="000B594D">
        <w:trPr>
          <w:trHeight w:val="70"/>
        </w:trPr>
        <w:tc>
          <w:tcPr>
            <w:tcW w:w="1656" w:type="dxa"/>
            <w:vMerge/>
          </w:tcPr>
          <w:p w14:paraId="05C95D49" w14:textId="77777777" w:rsidR="00CF696D" w:rsidRPr="00CC6D75" w:rsidRDefault="00CF696D" w:rsidP="00A67923">
            <w:pPr>
              <w:jc w:val="both"/>
              <w:rPr>
                <w:b w:val="0"/>
                <w:szCs w:val="24"/>
                <w:lang w:val="tr-TR" w:eastAsia="tr-TR"/>
              </w:rPr>
            </w:pPr>
          </w:p>
        </w:tc>
        <w:tc>
          <w:tcPr>
            <w:tcW w:w="628" w:type="dxa"/>
            <w:vMerge/>
            <w:shd w:val="clear" w:color="auto" w:fill="auto"/>
          </w:tcPr>
          <w:p w14:paraId="190C6CEC"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0C08FA34" w14:textId="74597779" w:rsidR="00CF696D" w:rsidRPr="00CC6D75" w:rsidRDefault="00CF696D" w:rsidP="00766110">
            <w:pPr>
              <w:ind w:right="-114"/>
              <w:rPr>
                <w:b w:val="0"/>
                <w:szCs w:val="24"/>
                <w:lang w:val="tr-TR"/>
              </w:rPr>
            </w:pPr>
            <w:r w:rsidRPr="00CC6D75">
              <w:rPr>
                <w:b w:val="0"/>
                <w:szCs w:val="24"/>
                <w:lang w:val="tr-TR"/>
              </w:rPr>
              <w:t>(15)</w:t>
            </w:r>
          </w:p>
        </w:tc>
        <w:tc>
          <w:tcPr>
            <w:tcW w:w="4826" w:type="dxa"/>
            <w:shd w:val="clear" w:color="auto" w:fill="auto"/>
          </w:tcPr>
          <w:p w14:paraId="14130C84" w14:textId="5E360D3C" w:rsidR="00CF696D" w:rsidRPr="00CC6D75" w:rsidRDefault="00CF696D" w:rsidP="00A67923">
            <w:pPr>
              <w:jc w:val="both"/>
              <w:rPr>
                <w:b w:val="0"/>
                <w:szCs w:val="24"/>
                <w:lang w:val="tr-TR"/>
              </w:rPr>
            </w:pPr>
            <w:r w:rsidRPr="00CC6D75">
              <w:rPr>
                <w:b w:val="0"/>
                <w:szCs w:val="24"/>
                <w:lang w:val="tr-TR"/>
              </w:rPr>
              <w:t>Kasap, tavuk ve balık satıcıları ve benzeri yerlerden;</w:t>
            </w:r>
          </w:p>
        </w:tc>
        <w:tc>
          <w:tcPr>
            <w:tcW w:w="2268" w:type="dxa"/>
            <w:shd w:val="clear" w:color="auto" w:fill="auto"/>
          </w:tcPr>
          <w:p w14:paraId="39D3DE2C" w14:textId="0997074A" w:rsidR="00CF696D" w:rsidRPr="00CC6D75" w:rsidRDefault="00CF696D" w:rsidP="00661C44">
            <w:pPr>
              <w:rPr>
                <w:b w:val="0"/>
                <w:szCs w:val="24"/>
                <w:lang w:val="tr-TR"/>
              </w:rPr>
            </w:pPr>
            <w:r w:rsidRPr="00CC6D75">
              <w:rPr>
                <w:b w:val="0"/>
                <w:szCs w:val="24"/>
                <w:lang w:val="tr-TR"/>
              </w:rPr>
              <w:t>Aylık asgari ücretin % 35(</w:t>
            </w:r>
            <w:proofErr w:type="spellStart"/>
            <w:r w:rsidRPr="00CC6D75">
              <w:rPr>
                <w:b w:val="0"/>
                <w:szCs w:val="24"/>
                <w:lang w:val="tr-TR"/>
              </w:rPr>
              <w:t>Otuzbeş</w:t>
            </w:r>
            <w:proofErr w:type="spellEnd"/>
            <w:r w:rsidRPr="00CC6D75">
              <w:rPr>
                <w:b w:val="0"/>
                <w:szCs w:val="24"/>
                <w:lang w:val="tr-TR"/>
              </w:rPr>
              <w:t>)’i</w:t>
            </w:r>
          </w:p>
        </w:tc>
      </w:tr>
      <w:tr w:rsidR="00CF696D" w:rsidRPr="00CC6D75" w14:paraId="51F0DA68" w14:textId="77777777" w:rsidTr="000B594D">
        <w:trPr>
          <w:trHeight w:val="454"/>
        </w:trPr>
        <w:tc>
          <w:tcPr>
            <w:tcW w:w="1656" w:type="dxa"/>
            <w:vMerge/>
          </w:tcPr>
          <w:p w14:paraId="49082267" w14:textId="77777777" w:rsidR="00CF696D" w:rsidRPr="00CC6D75" w:rsidRDefault="00CF696D" w:rsidP="00A67923">
            <w:pPr>
              <w:jc w:val="both"/>
              <w:rPr>
                <w:b w:val="0"/>
                <w:szCs w:val="24"/>
                <w:lang w:val="tr-TR" w:eastAsia="tr-TR"/>
              </w:rPr>
            </w:pPr>
          </w:p>
        </w:tc>
        <w:tc>
          <w:tcPr>
            <w:tcW w:w="628" w:type="dxa"/>
            <w:vMerge/>
            <w:shd w:val="clear" w:color="auto" w:fill="auto"/>
          </w:tcPr>
          <w:p w14:paraId="581C92FF"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4766B36C" w14:textId="7838F9E7" w:rsidR="00CF696D" w:rsidRPr="00CC6D75" w:rsidRDefault="00CF696D" w:rsidP="00766110">
            <w:pPr>
              <w:ind w:right="-114"/>
              <w:rPr>
                <w:b w:val="0"/>
                <w:szCs w:val="24"/>
                <w:lang w:val="tr-TR"/>
              </w:rPr>
            </w:pPr>
            <w:r w:rsidRPr="00CC6D75">
              <w:rPr>
                <w:b w:val="0"/>
                <w:szCs w:val="24"/>
                <w:lang w:val="tr-TR"/>
              </w:rPr>
              <w:t>(16)</w:t>
            </w:r>
          </w:p>
        </w:tc>
        <w:tc>
          <w:tcPr>
            <w:tcW w:w="4826" w:type="dxa"/>
            <w:shd w:val="clear" w:color="auto" w:fill="auto"/>
          </w:tcPr>
          <w:p w14:paraId="49FDFFE3" w14:textId="64D06CAE" w:rsidR="00CF696D" w:rsidRPr="00CC6D75" w:rsidRDefault="00CF696D" w:rsidP="00A67923">
            <w:pPr>
              <w:jc w:val="both"/>
              <w:rPr>
                <w:b w:val="0"/>
                <w:szCs w:val="24"/>
                <w:lang w:val="tr-TR"/>
              </w:rPr>
            </w:pPr>
            <w:r w:rsidRPr="00CC6D75">
              <w:rPr>
                <w:b w:val="0"/>
                <w:szCs w:val="24"/>
                <w:lang w:val="tr-TR"/>
              </w:rPr>
              <w:t xml:space="preserve">Pastane, pasta imalatı, ekmek fırını, pide, lahmacun ve benzeri hamur işi yapan veya </w:t>
            </w:r>
            <w:r w:rsidRPr="00CC6D75">
              <w:rPr>
                <w:b w:val="0"/>
                <w:szCs w:val="24"/>
                <w:lang w:val="tr-TR"/>
              </w:rPr>
              <w:lastRenderedPageBreak/>
              <w:t>satılan herhangi bir yerden;</w:t>
            </w:r>
          </w:p>
        </w:tc>
        <w:tc>
          <w:tcPr>
            <w:tcW w:w="2268" w:type="dxa"/>
            <w:shd w:val="clear" w:color="auto" w:fill="auto"/>
          </w:tcPr>
          <w:p w14:paraId="304E9683" w14:textId="3904F86B" w:rsidR="00CF696D" w:rsidRPr="00CC6D75" w:rsidRDefault="00CF696D" w:rsidP="00661C44">
            <w:pPr>
              <w:spacing w:after="120"/>
              <w:rPr>
                <w:b w:val="0"/>
                <w:szCs w:val="24"/>
                <w:lang w:val="tr-TR"/>
              </w:rPr>
            </w:pPr>
            <w:r w:rsidRPr="00CC6D75">
              <w:rPr>
                <w:b w:val="0"/>
                <w:szCs w:val="24"/>
                <w:lang w:val="tr-TR"/>
              </w:rPr>
              <w:lastRenderedPageBreak/>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67F24F69" w14:textId="77777777" w:rsidTr="000B594D">
        <w:trPr>
          <w:trHeight w:val="233"/>
        </w:trPr>
        <w:tc>
          <w:tcPr>
            <w:tcW w:w="1656" w:type="dxa"/>
            <w:vMerge/>
          </w:tcPr>
          <w:p w14:paraId="1FF7B82D" w14:textId="77777777" w:rsidR="00CF696D" w:rsidRPr="00CC6D75" w:rsidRDefault="00CF696D" w:rsidP="00A67923">
            <w:pPr>
              <w:jc w:val="both"/>
              <w:rPr>
                <w:b w:val="0"/>
                <w:szCs w:val="24"/>
                <w:lang w:val="tr-TR" w:eastAsia="tr-TR"/>
              </w:rPr>
            </w:pPr>
          </w:p>
        </w:tc>
        <w:tc>
          <w:tcPr>
            <w:tcW w:w="628" w:type="dxa"/>
            <w:vMerge/>
            <w:shd w:val="clear" w:color="auto" w:fill="auto"/>
          </w:tcPr>
          <w:p w14:paraId="7D615B81" w14:textId="77777777" w:rsidR="00CF696D" w:rsidRPr="00CC6D75" w:rsidRDefault="00CF696D" w:rsidP="00A67923">
            <w:pPr>
              <w:spacing w:line="360" w:lineRule="auto"/>
              <w:jc w:val="both"/>
              <w:rPr>
                <w:b w:val="0"/>
                <w:szCs w:val="24"/>
                <w:lang w:val="tr-TR" w:eastAsia="tr-TR"/>
              </w:rPr>
            </w:pPr>
          </w:p>
        </w:tc>
        <w:tc>
          <w:tcPr>
            <w:tcW w:w="540" w:type="dxa"/>
            <w:shd w:val="clear" w:color="auto" w:fill="auto"/>
          </w:tcPr>
          <w:p w14:paraId="770EE8E3" w14:textId="02CD008F" w:rsidR="00CF696D" w:rsidRPr="00CC6D75" w:rsidRDefault="00CF696D" w:rsidP="00766110">
            <w:pPr>
              <w:ind w:right="-114"/>
              <w:rPr>
                <w:b w:val="0"/>
                <w:szCs w:val="24"/>
                <w:lang w:val="tr-TR"/>
              </w:rPr>
            </w:pPr>
            <w:r w:rsidRPr="00CC6D75">
              <w:rPr>
                <w:b w:val="0"/>
                <w:szCs w:val="24"/>
                <w:lang w:val="tr-TR"/>
              </w:rPr>
              <w:t>(17)</w:t>
            </w:r>
          </w:p>
        </w:tc>
        <w:tc>
          <w:tcPr>
            <w:tcW w:w="4826" w:type="dxa"/>
            <w:shd w:val="clear" w:color="auto" w:fill="auto"/>
          </w:tcPr>
          <w:p w14:paraId="12093452" w14:textId="6A8EBFA4" w:rsidR="00CF696D" w:rsidRPr="00CC6D75" w:rsidRDefault="00CF696D" w:rsidP="00A67923">
            <w:pPr>
              <w:jc w:val="both"/>
              <w:rPr>
                <w:b w:val="0"/>
                <w:szCs w:val="24"/>
                <w:lang w:val="tr-TR"/>
              </w:rPr>
            </w:pPr>
            <w:r w:rsidRPr="00CC6D75">
              <w:rPr>
                <w:b w:val="0"/>
                <w:szCs w:val="24"/>
                <w:lang w:val="tr-TR"/>
              </w:rPr>
              <w:t>Kahvehaneden;</w:t>
            </w:r>
          </w:p>
        </w:tc>
        <w:tc>
          <w:tcPr>
            <w:tcW w:w="2268" w:type="dxa"/>
            <w:shd w:val="clear" w:color="auto" w:fill="auto"/>
          </w:tcPr>
          <w:p w14:paraId="0628D7FA" w14:textId="336540FF" w:rsidR="00CF696D" w:rsidRPr="00CC6D75" w:rsidRDefault="00CF696D" w:rsidP="00661C44">
            <w:pPr>
              <w:rPr>
                <w:b w:val="0"/>
                <w:szCs w:val="24"/>
                <w:lang w:val="tr-TR"/>
              </w:rPr>
            </w:pPr>
            <w:r w:rsidRPr="00CC6D75">
              <w:rPr>
                <w:b w:val="0"/>
                <w:szCs w:val="24"/>
                <w:lang w:val="tr-TR"/>
              </w:rPr>
              <w:t>Aylık asgari ücretin % 13(</w:t>
            </w:r>
            <w:proofErr w:type="spellStart"/>
            <w:r w:rsidRPr="00CC6D75">
              <w:rPr>
                <w:b w:val="0"/>
                <w:szCs w:val="24"/>
                <w:lang w:val="tr-TR"/>
              </w:rPr>
              <w:t>onüç</w:t>
            </w:r>
            <w:proofErr w:type="spellEnd"/>
            <w:r w:rsidRPr="00CC6D75">
              <w:rPr>
                <w:b w:val="0"/>
                <w:szCs w:val="24"/>
                <w:lang w:val="tr-TR"/>
              </w:rPr>
              <w:t>)’ü</w:t>
            </w:r>
          </w:p>
        </w:tc>
      </w:tr>
      <w:tr w:rsidR="00CC6D75" w:rsidRPr="00CC6D75" w14:paraId="0B768143" w14:textId="77777777" w:rsidTr="000B594D">
        <w:trPr>
          <w:trHeight w:val="454"/>
        </w:trPr>
        <w:tc>
          <w:tcPr>
            <w:tcW w:w="1656" w:type="dxa"/>
            <w:vMerge/>
          </w:tcPr>
          <w:p w14:paraId="55DD54D2" w14:textId="77777777" w:rsidR="00E76DDD" w:rsidRPr="00CC6D75" w:rsidRDefault="00E76DDD" w:rsidP="00A67923">
            <w:pPr>
              <w:jc w:val="both"/>
              <w:rPr>
                <w:b w:val="0"/>
                <w:szCs w:val="24"/>
                <w:lang w:val="tr-TR" w:eastAsia="tr-TR"/>
              </w:rPr>
            </w:pPr>
          </w:p>
        </w:tc>
        <w:tc>
          <w:tcPr>
            <w:tcW w:w="628" w:type="dxa"/>
            <w:vMerge w:val="restart"/>
            <w:shd w:val="clear" w:color="auto" w:fill="auto"/>
          </w:tcPr>
          <w:p w14:paraId="270BE8C9"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6552088F" w14:textId="2F412DFF" w:rsidR="00E76DDD" w:rsidRPr="00CC6D75" w:rsidRDefault="00E76DDD" w:rsidP="00766110">
            <w:pPr>
              <w:ind w:right="-114"/>
              <w:rPr>
                <w:b w:val="0"/>
                <w:szCs w:val="24"/>
                <w:lang w:val="tr-TR"/>
              </w:rPr>
            </w:pPr>
            <w:r w:rsidRPr="00CC6D75">
              <w:rPr>
                <w:b w:val="0"/>
                <w:szCs w:val="24"/>
                <w:lang w:val="tr-TR"/>
              </w:rPr>
              <w:t>(18)</w:t>
            </w:r>
          </w:p>
        </w:tc>
        <w:tc>
          <w:tcPr>
            <w:tcW w:w="7094" w:type="dxa"/>
            <w:gridSpan w:val="2"/>
            <w:shd w:val="clear" w:color="auto" w:fill="auto"/>
          </w:tcPr>
          <w:p w14:paraId="611C9A92" w14:textId="77777777" w:rsidR="008C3B47" w:rsidRDefault="00E76DDD" w:rsidP="00661C44">
            <w:pPr>
              <w:rPr>
                <w:b w:val="0"/>
                <w:szCs w:val="24"/>
                <w:lang w:val="tr-TR"/>
              </w:rPr>
            </w:pPr>
            <w:r w:rsidRPr="00CC6D75">
              <w:rPr>
                <w:b w:val="0"/>
                <w:szCs w:val="24"/>
                <w:lang w:val="tr-TR"/>
              </w:rPr>
              <w:t xml:space="preserve">İçki ruhsatı olmayan her restorandan (lokanta), </w:t>
            </w:r>
          </w:p>
          <w:p w14:paraId="2336E185" w14:textId="2162B3EC" w:rsidR="00E76DDD" w:rsidRPr="00CC6D75" w:rsidRDefault="00E76DDD" w:rsidP="00661C44">
            <w:pPr>
              <w:rPr>
                <w:b w:val="0"/>
                <w:szCs w:val="24"/>
                <w:lang w:val="tr-TR"/>
              </w:rPr>
            </w:pPr>
            <w:r w:rsidRPr="00CC6D75">
              <w:rPr>
                <w:b w:val="0"/>
                <w:szCs w:val="24"/>
                <w:lang w:val="tr-TR"/>
              </w:rPr>
              <w:t>kafe, büfe, kebap yapan ve benzeri yerlerden;</w:t>
            </w:r>
          </w:p>
        </w:tc>
      </w:tr>
      <w:tr w:rsidR="00CF696D" w:rsidRPr="00CC6D75" w14:paraId="53FA74F7" w14:textId="77777777" w:rsidTr="000B594D">
        <w:trPr>
          <w:trHeight w:val="454"/>
        </w:trPr>
        <w:tc>
          <w:tcPr>
            <w:tcW w:w="1656" w:type="dxa"/>
            <w:vMerge/>
          </w:tcPr>
          <w:p w14:paraId="5C49A7ED" w14:textId="77777777" w:rsidR="00CF696D" w:rsidRPr="00CC6D75" w:rsidRDefault="00CF696D" w:rsidP="00A67923">
            <w:pPr>
              <w:jc w:val="both"/>
              <w:rPr>
                <w:b w:val="0"/>
                <w:szCs w:val="24"/>
                <w:lang w:val="tr-TR" w:eastAsia="tr-TR"/>
              </w:rPr>
            </w:pPr>
          </w:p>
        </w:tc>
        <w:tc>
          <w:tcPr>
            <w:tcW w:w="628" w:type="dxa"/>
            <w:vMerge/>
            <w:shd w:val="clear" w:color="auto" w:fill="auto"/>
          </w:tcPr>
          <w:p w14:paraId="10BC1EF8"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4BFE5D2A" w14:textId="77777777" w:rsidR="00CF696D" w:rsidRPr="00CC6D75" w:rsidRDefault="00CF696D" w:rsidP="00766110">
            <w:pPr>
              <w:ind w:right="-114"/>
              <w:rPr>
                <w:b w:val="0"/>
                <w:szCs w:val="24"/>
                <w:lang w:val="tr-TR"/>
              </w:rPr>
            </w:pPr>
          </w:p>
        </w:tc>
        <w:tc>
          <w:tcPr>
            <w:tcW w:w="4826" w:type="dxa"/>
            <w:shd w:val="clear" w:color="auto" w:fill="auto"/>
          </w:tcPr>
          <w:p w14:paraId="2427811F" w14:textId="77777777" w:rsidR="00CF696D" w:rsidRPr="00CC6D75" w:rsidRDefault="00CF696D" w:rsidP="00A67923">
            <w:pPr>
              <w:jc w:val="both"/>
              <w:rPr>
                <w:b w:val="0"/>
                <w:szCs w:val="24"/>
                <w:lang w:val="tr-TR"/>
              </w:rPr>
            </w:pPr>
            <w:r w:rsidRPr="00CC6D75">
              <w:rPr>
                <w:b w:val="0"/>
                <w:szCs w:val="24"/>
                <w:lang w:val="tr-TR"/>
              </w:rPr>
              <w:t>0-50 metrekare arası,</w:t>
            </w:r>
          </w:p>
        </w:tc>
        <w:tc>
          <w:tcPr>
            <w:tcW w:w="2268" w:type="dxa"/>
            <w:shd w:val="clear" w:color="auto" w:fill="auto"/>
          </w:tcPr>
          <w:p w14:paraId="1A9151C3" w14:textId="68EB4B19" w:rsidR="00CF696D" w:rsidRPr="00CC6D75" w:rsidRDefault="00CF696D" w:rsidP="00661C44">
            <w:pPr>
              <w:rPr>
                <w:b w:val="0"/>
                <w:szCs w:val="24"/>
                <w:lang w:val="tr-TR"/>
              </w:rPr>
            </w:pPr>
            <w:r w:rsidRPr="00CC6D75">
              <w:rPr>
                <w:b w:val="0"/>
                <w:szCs w:val="24"/>
                <w:lang w:val="tr-TR"/>
              </w:rPr>
              <w:t>Aylık asgari ücretin % 25(</w:t>
            </w:r>
            <w:proofErr w:type="spellStart"/>
            <w:r w:rsidRPr="00CC6D75">
              <w:rPr>
                <w:b w:val="0"/>
                <w:szCs w:val="24"/>
                <w:lang w:val="tr-TR"/>
              </w:rPr>
              <w:t>yirmibeş</w:t>
            </w:r>
            <w:proofErr w:type="spellEnd"/>
            <w:r w:rsidRPr="00CC6D75">
              <w:rPr>
                <w:b w:val="0"/>
                <w:szCs w:val="24"/>
                <w:lang w:val="tr-TR"/>
              </w:rPr>
              <w:t>)i</w:t>
            </w:r>
          </w:p>
        </w:tc>
      </w:tr>
      <w:tr w:rsidR="00CF696D" w:rsidRPr="00CC6D75" w14:paraId="73E983C3" w14:textId="77777777" w:rsidTr="000B594D">
        <w:trPr>
          <w:trHeight w:val="454"/>
        </w:trPr>
        <w:tc>
          <w:tcPr>
            <w:tcW w:w="1656" w:type="dxa"/>
            <w:vMerge/>
          </w:tcPr>
          <w:p w14:paraId="4A65FA60" w14:textId="77777777" w:rsidR="00CF696D" w:rsidRPr="00CC6D75" w:rsidRDefault="00CF696D" w:rsidP="00A67923">
            <w:pPr>
              <w:jc w:val="both"/>
              <w:rPr>
                <w:b w:val="0"/>
                <w:szCs w:val="24"/>
                <w:lang w:val="tr-TR" w:eastAsia="tr-TR"/>
              </w:rPr>
            </w:pPr>
          </w:p>
        </w:tc>
        <w:tc>
          <w:tcPr>
            <w:tcW w:w="628" w:type="dxa"/>
            <w:vMerge/>
            <w:shd w:val="clear" w:color="auto" w:fill="auto"/>
          </w:tcPr>
          <w:p w14:paraId="45431C20"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621D3FFC" w14:textId="77777777" w:rsidR="00CF696D" w:rsidRPr="00CC6D75" w:rsidRDefault="00CF696D" w:rsidP="00766110">
            <w:pPr>
              <w:ind w:right="-114"/>
              <w:rPr>
                <w:b w:val="0"/>
                <w:szCs w:val="24"/>
                <w:lang w:val="tr-TR"/>
              </w:rPr>
            </w:pPr>
          </w:p>
        </w:tc>
        <w:tc>
          <w:tcPr>
            <w:tcW w:w="4826" w:type="dxa"/>
            <w:shd w:val="clear" w:color="auto" w:fill="auto"/>
          </w:tcPr>
          <w:p w14:paraId="23D58A27" w14:textId="77777777" w:rsidR="00CF696D" w:rsidRPr="00CC6D75" w:rsidRDefault="00CF696D" w:rsidP="00A67923">
            <w:pPr>
              <w:jc w:val="both"/>
              <w:rPr>
                <w:b w:val="0"/>
                <w:szCs w:val="24"/>
                <w:lang w:val="tr-TR"/>
              </w:rPr>
            </w:pPr>
            <w:r w:rsidRPr="00CC6D75">
              <w:rPr>
                <w:b w:val="0"/>
                <w:szCs w:val="24"/>
                <w:lang w:val="tr-TR"/>
              </w:rPr>
              <w:t>51-100 metrekare arası,</w:t>
            </w:r>
          </w:p>
        </w:tc>
        <w:tc>
          <w:tcPr>
            <w:tcW w:w="2268" w:type="dxa"/>
            <w:shd w:val="clear" w:color="auto" w:fill="auto"/>
          </w:tcPr>
          <w:p w14:paraId="5221C0AD" w14:textId="75B2EA12" w:rsidR="00CF696D" w:rsidRPr="00CC6D75" w:rsidRDefault="00CF696D" w:rsidP="00661C44">
            <w:pPr>
              <w:rPr>
                <w:b w:val="0"/>
                <w:szCs w:val="24"/>
                <w:lang w:val="tr-TR"/>
              </w:rPr>
            </w:pPr>
            <w:r w:rsidRPr="00CC6D75">
              <w:rPr>
                <w:b w:val="0"/>
                <w:szCs w:val="24"/>
                <w:lang w:val="tr-TR"/>
              </w:rPr>
              <w:t>Aylık asgari ücretin % 30(otuz)’u</w:t>
            </w:r>
          </w:p>
        </w:tc>
      </w:tr>
      <w:tr w:rsidR="00CF696D" w:rsidRPr="00CC6D75" w14:paraId="45AAB727" w14:textId="77777777" w:rsidTr="000B594D">
        <w:trPr>
          <w:trHeight w:val="439"/>
        </w:trPr>
        <w:tc>
          <w:tcPr>
            <w:tcW w:w="1656" w:type="dxa"/>
            <w:vMerge/>
          </w:tcPr>
          <w:p w14:paraId="6070C4A7" w14:textId="77777777" w:rsidR="00CF696D" w:rsidRPr="00CC6D75" w:rsidRDefault="00CF696D" w:rsidP="00A67923">
            <w:pPr>
              <w:jc w:val="both"/>
              <w:rPr>
                <w:b w:val="0"/>
                <w:szCs w:val="24"/>
                <w:lang w:val="tr-TR" w:eastAsia="tr-TR"/>
              </w:rPr>
            </w:pPr>
          </w:p>
        </w:tc>
        <w:tc>
          <w:tcPr>
            <w:tcW w:w="628" w:type="dxa"/>
            <w:vMerge/>
            <w:shd w:val="clear" w:color="auto" w:fill="auto"/>
          </w:tcPr>
          <w:p w14:paraId="61351B66"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50F1AEE2" w14:textId="77777777" w:rsidR="00CF696D" w:rsidRPr="00CC6D75" w:rsidRDefault="00CF696D" w:rsidP="00766110">
            <w:pPr>
              <w:ind w:right="-114"/>
              <w:rPr>
                <w:b w:val="0"/>
                <w:szCs w:val="24"/>
                <w:lang w:val="tr-TR"/>
              </w:rPr>
            </w:pPr>
          </w:p>
        </w:tc>
        <w:tc>
          <w:tcPr>
            <w:tcW w:w="4826" w:type="dxa"/>
            <w:shd w:val="clear" w:color="auto" w:fill="auto"/>
          </w:tcPr>
          <w:p w14:paraId="3AF7C0C7" w14:textId="77777777" w:rsidR="00CF696D" w:rsidRPr="00CC6D75" w:rsidRDefault="00CF696D" w:rsidP="00A67923">
            <w:pPr>
              <w:jc w:val="both"/>
              <w:rPr>
                <w:b w:val="0"/>
                <w:szCs w:val="24"/>
                <w:lang w:val="tr-TR"/>
              </w:rPr>
            </w:pPr>
            <w:r w:rsidRPr="00CC6D75">
              <w:rPr>
                <w:b w:val="0"/>
                <w:szCs w:val="24"/>
                <w:lang w:val="tr-TR"/>
              </w:rPr>
              <w:t>101-200 metrekare arası,</w:t>
            </w:r>
          </w:p>
        </w:tc>
        <w:tc>
          <w:tcPr>
            <w:tcW w:w="2268" w:type="dxa"/>
            <w:shd w:val="clear" w:color="auto" w:fill="auto"/>
          </w:tcPr>
          <w:p w14:paraId="4DAB74C0" w14:textId="5B4825FA" w:rsidR="00CF696D" w:rsidRPr="00CC6D75" w:rsidRDefault="00CF696D" w:rsidP="00661C44">
            <w:pPr>
              <w:rPr>
                <w:b w:val="0"/>
                <w:szCs w:val="24"/>
                <w:lang w:val="tr-TR"/>
              </w:rPr>
            </w:pPr>
            <w:r w:rsidRPr="00CC6D75">
              <w:rPr>
                <w:b w:val="0"/>
                <w:szCs w:val="24"/>
                <w:lang w:val="tr-TR"/>
              </w:rPr>
              <w:t>Aylık asgari ücretin % 60(altmış)’ı</w:t>
            </w:r>
          </w:p>
        </w:tc>
      </w:tr>
      <w:tr w:rsidR="00CF696D" w:rsidRPr="00CC6D75" w14:paraId="5CFADAB0" w14:textId="77777777" w:rsidTr="000B594D">
        <w:trPr>
          <w:trHeight w:val="454"/>
        </w:trPr>
        <w:tc>
          <w:tcPr>
            <w:tcW w:w="1656" w:type="dxa"/>
            <w:vMerge/>
          </w:tcPr>
          <w:p w14:paraId="41411EFF" w14:textId="77777777" w:rsidR="00CF696D" w:rsidRPr="00CC6D75" w:rsidRDefault="00CF696D" w:rsidP="00A67923">
            <w:pPr>
              <w:jc w:val="both"/>
              <w:rPr>
                <w:b w:val="0"/>
                <w:szCs w:val="24"/>
                <w:lang w:val="tr-TR" w:eastAsia="tr-TR"/>
              </w:rPr>
            </w:pPr>
          </w:p>
        </w:tc>
        <w:tc>
          <w:tcPr>
            <w:tcW w:w="628" w:type="dxa"/>
            <w:vMerge/>
            <w:shd w:val="clear" w:color="auto" w:fill="auto"/>
          </w:tcPr>
          <w:p w14:paraId="7A4EEF94"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4F8416DF" w14:textId="77777777" w:rsidR="00CF696D" w:rsidRPr="00CC6D75" w:rsidRDefault="00CF696D" w:rsidP="00766110">
            <w:pPr>
              <w:ind w:right="-114"/>
              <w:rPr>
                <w:b w:val="0"/>
                <w:szCs w:val="24"/>
                <w:lang w:val="tr-TR"/>
              </w:rPr>
            </w:pPr>
          </w:p>
        </w:tc>
        <w:tc>
          <w:tcPr>
            <w:tcW w:w="4826" w:type="dxa"/>
            <w:shd w:val="clear" w:color="auto" w:fill="auto"/>
          </w:tcPr>
          <w:p w14:paraId="36F60C22" w14:textId="77777777" w:rsidR="00CF696D" w:rsidRPr="00CC6D75" w:rsidRDefault="00CF696D" w:rsidP="00A67923">
            <w:pPr>
              <w:jc w:val="both"/>
              <w:rPr>
                <w:b w:val="0"/>
                <w:szCs w:val="24"/>
                <w:lang w:val="tr-TR"/>
              </w:rPr>
            </w:pPr>
            <w:r w:rsidRPr="00CC6D75">
              <w:rPr>
                <w:b w:val="0"/>
                <w:szCs w:val="24"/>
                <w:lang w:val="tr-TR"/>
              </w:rPr>
              <w:t>201-400 metrekare arası,</w:t>
            </w:r>
          </w:p>
        </w:tc>
        <w:tc>
          <w:tcPr>
            <w:tcW w:w="2268" w:type="dxa"/>
            <w:shd w:val="clear" w:color="auto" w:fill="auto"/>
          </w:tcPr>
          <w:p w14:paraId="183C50F7" w14:textId="6B40772C" w:rsidR="00CF696D" w:rsidRPr="00CC6D75" w:rsidRDefault="008C3B47" w:rsidP="008C3B47">
            <w:pPr>
              <w:rPr>
                <w:b w:val="0"/>
                <w:szCs w:val="24"/>
                <w:lang w:val="tr-TR"/>
              </w:rPr>
            </w:pPr>
            <w:r>
              <w:rPr>
                <w:b w:val="0"/>
                <w:szCs w:val="24"/>
                <w:lang w:val="tr-TR"/>
              </w:rPr>
              <w:t>1(bir) ayık asgari ücret</w:t>
            </w:r>
          </w:p>
        </w:tc>
      </w:tr>
      <w:tr w:rsidR="00CF696D" w:rsidRPr="00CC6D75" w14:paraId="6AA0080F" w14:textId="77777777" w:rsidTr="000B594D">
        <w:trPr>
          <w:trHeight w:val="454"/>
        </w:trPr>
        <w:tc>
          <w:tcPr>
            <w:tcW w:w="1656" w:type="dxa"/>
            <w:vMerge/>
          </w:tcPr>
          <w:p w14:paraId="1EA46C4E" w14:textId="77777777" w:rsidR="00CF696D" w:rsidRPr="00CC6D75" w:rsidRDefault="00CF696D" w:rsidP="00A67923">
            <w:pPr>
              <w:jc w:val="both"/>
              <w:rPr>
                <w:b w:val="0"/>
                <w:szCs w:val="24"/>
                <w:lang w:val="tr-TR" w:eastAsia="tr-TR"/>
              </w:rPr>
            </w:pPr>
          </w:p>
        </w:tc>
        <w:tc>
          <w:tcPr>
            <w:tcW w:w="628" w:type="dxa"/>
            <w:vMerge/>
            <w:shd w:val="clear" w:color="auto" w:fill="auto"/>
          </w:tcPr>
          <w:p w14:paraId="24DBA210"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23B1FFE9" w14:textId="77777777" w:rsidR="00CF696D" w:rsidRPr="00CC6D75" w:rsidRDefault="00CF696D" w:rsidP="00766110">
            <w:pPr>
              <w:ind w:right="-114"/>
              <w:rPr>
                <w:b w:val="0"/>
                <w:szCs w:val="24"/>
                <w:lang w:val="tr-TR"/>
              </w:rPr>
            </w:pPr>
          </w:p>
        </w:tc>
        <w:tc>
          <w:tcPr>
            <w:tcW w:w="4826" w:type="dxa"/>
            <w:shd w:val="clear" w:color="auto" w:fill="auto"/>
          </w:tcPr>
          <w:p w14:paraId="3DC7B495" w14:textId="77777777" w:rsidR="00CF696D" w:rsidRPr="00CC6D75" w:rsidRDefault="00CF696D" w:rsidP="00A67923">
            <w:pPr>
              <w:jc w:val="both"/>
              <w:rPr>
                <w:b w:val="0"/>
                <w:szCs w:val="24"/>
                <w:lang w:val="tr-TR"/>
              </w:rPr>
            </w:pPr>
            <w:r w:rsidRPr="00CC6D75">
              <w:rPr>
                <w:b w:val="0"/>
                <w:szCs w:val="24"/>
                <w:lang w:val="tr-TR"/>
              </w:rPr>
              <w:t>401 metrekare ve üstü;</w:t>
            </w:r>
          </w:p>
        </w:tc>
        <w:tc>
          <w:tcPr>
            <w:tcW w:w="2268" w:type="dxa"/>
            <w:shd w:val="clear" w:color="auto" w:fill="auto"/>
          </w:tcPr>
          <w:p w14:paraId="31677FD6" w14:textId="18A8ACD6" w:rsidR="00CF696D" w:rsidRPr="00CC6D75" w:rsidRDefault="008C3B47" w:rsidP="00661C44">
            <w:pPr>
              <w:rPr>
                <w:b w:val="0"/>
                <w:szCs w:val="24"/>
                <w:lang w:val="tr-TR"/>
              </w:rPr>
            </w:pPr>
            <w:r>
              <w:rPr>
                <w:b w:val="0"/>
                <w:szCs w:val="24"/>
                <w:lang w:val="tr-TR"/>
              </w:rPr>
              <w:t>1 ½ (bir buçuk) aylık asgari ücret</w:t>
            </w:r>
            <w:r w:rsidR="00CF696D" w:rsidRPr="00CC6D75">
              <w:rPr>
                <w:b w:val="0"/>
                <w:szCs w:val="24"/>
                <w:lang w:val="tr-TR"/>
              </w:rPr>
              <w:t xml:space="preserve"> %150(</w:t>
            </w:r>
            <w:proofErr w:type="spellStart"/>
            <w:r w:rsidR="00CF696D" w:rsidRPr="00CC6D75">
              <w:rPr>
                <w:b w:val="0"/>
                <w:szCs w:val="24"/>
                <w:lang w:val="tr-TR"/>
              </w:rPr>
              <w:t>yüzelli</w:t>
            </w:r>
            <w:proofErr w:type="spellEnd"/>
            <w:r w:rsidR="00CF696D" w:rsidRPr="00CC6D75">
              <w:rPr>
                <w:b w:val="0"/>
                <w:szCs w:val="24"/>
                <w:lang w:val="tr-TR"/>
              </w:rPr>
              <w:t>)’si</w:t>
            </w:r>
          </w:p>
        </w:tc>
      </w:tr>
      <w:tr w:rsidR="00CC6D75" w:rsidRPr="00CC6D75" w14:paraId="22BD9652" w14:textId="77777777" w:rsidTr="000B594D">
        <w:trPr>
          <w:trHeight w:val="454"/>
        </w:trPr>
        <w:tc>
          <w:tcPr>
            <w:tcW w:w="1656" w:type="dxa"/>
            <w:vMerge/>
          </w:tcPr>
          <w:p w14:paraId="1862270E" w14:textId="77777777" w:rsidR="00E76DDD" w:rsidRPr="00CC6D75" w:rsidRDefault="00E76DDD" w:rsidP="00A67923">
            <w:pPr>
              <w:jc w:val="both"/>
              <w:rPr>
                <w:b w:val="0"/>
                <w:szCs w:val="24"/>
                <w:lang w:val="tr-TR" w:eastAsia="tr-TR"/>
              </w:rPr>
            </w:pPr>
          </w:p>
        </w:tc>
        <w:tc>
          <w:tcPr>
            <w:tcW w:w="628" w:type="dxa"/>
            <w:vMerge/>
            <w:shd w:val="clear" w:color="auto" w:fill="auto"/>
          </w:tcPr>
          <w:p w14:paraId="08810461"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6754F83D" w14:textId="2A440A79" w:rsidR="00E76DDD" w:rsidRPr="00CC6D75" w:rsidRDefault="00E76DDD" w:rsidP="00766110">
            <w:pPr>
              <w:ind w:right="-114"/>
              <w:rPr>
                <w:b w:val="0"/>
                <w:szCs w:val="24"/>
                <w:lang w:val="tr-TR"/>
              </w:rPr>
            </w:pPr>
            <w:r w:rsidRPr="00CC6D75">
              <w:rPr>
                <w:b w:val="0"/>
                <w:szCs w:val="24"/>
                <w:lang w:val="tr-TR"/>
              </w:rPr>
              <w:t>(19)</w:t>
            </w:r>
          </w:p>
        </w:tc>
        <w:tc>
          <w:tcPr>
            <w:tcW w:w="4826" w:type="dxa"/>
            <w:shd w:val="clear" w:color="auto" w:fill="auto"/>
          </w:tcPr>
          <w:p w14:paraId="41C42416" w14:textId="77777777" w:rsidR="00E76DDD" w:rsidRPr="00CC6D75" w:rsidRDefault="00E76DDD" w:rsidP="00A67923">
            <w:pPr>
              <w:jc w:val="both"/>
              <w:rPr>
                <w:b w:val="0"/>
                <w:szCs w:val="24"/>
                <w:lang w:val="tr-TR"/>
              </w:rPr>
            </w:pPr>
            <w:r w:rsidRPr="00CC6D75">
              <w:rPr>
                <w:b w:val="0"/>
                <w:szCs w:val="24"/>
                <w:lang w:val="tr-TR"/>
              </w:rPr>
              <w:t>Her banka ve bankacılık hizmeti gören kooperatif veya bunların her şubesinden;</w:t>
            </w:r>
          </w:p>
        </w:tc>
        <w:tc>
          <w:tcPr>
            <w:tcW w:w="2268" w:type="dxa"/>
            <w:shd w:val="clear" w:color="auto" w:fill="auto"/>
          </w:tcPr>
          <w:p w14:paraId="1CA9375C" w14:textId="0E11EF79" w:rsidR="00E76DDD" w:rsidRPr="00CC6D75" w:rsidRDefault="008C3B47" w:rsidP="008C3B47">
            <w:pPr>
              <w:rPr>
                <w:b w:val="0"/>
                <w:szCs w:val="24"/>
                <w:lang w:val="tr-TR"/>
              </w:rPr>
            </w:pPr>
            <w:r>
              <w:rPr>
                <w:b w:val="0"/>
                <w:szCs w:val="24"/>
                <w:lang w:val="tr-TR"/>
              </w:rPr>
              <w:t>1 (bir) a</w:t>
            </w:r>
            <w:r w:rsidR="0072772F" w:rsidRPr="00CC6D75">
              <w:rPr>
                <w:b w:val="0"/>
                <w:szCs w:val="24"/>
                <w:lang w:val="tr-TR"/>
              </w:rPr>
              <w:t>ylık asgari</w:t>
            </w:r>
            <w:r>
              <w:rPr>
                <w:b w:val="0"/>
                <w:szCs w:val="24"/>
                <w:lang w:val="tr-TR"/>
              </w:rPr>
              <w:t xml:space="preserve"> ücret</w:t>
            </w:r>
          </w:p>
        </w:tc>
      </w:tr>
      <w:tr w:rsidR="00CC6D75" w:rsidRPr="00CC6D75" w14:paraId="7F573C0D" w14:textId="77777777" w:rsidTr="000B594D">
        <w:trPr>
          <w:trHeight w:val="454"/>
        </w:trPr>
        <w:tc>
          <w:tcPr>
            <w:tcW w:w="1656" w:type="dxa"/>
            <w:vMerge/>
          </w:tcPr>
          <w:p w14:paraId="5E3C8FB8" w14:textId="77777777" w:rsidR="00E76DDD" w:rsidRPr="00CC6D75" w:rsidRDefault="00E76DDD" w:rsidP="00A67923">
            <w:pPr>
              <w:jc w:val="both"/>
              <w:rPr>
                <w:b w:val="0"/>
                <w:szCs w:val="24"/>
                <w:lang w:val="tr-TR" w:eastAsia="tr-TR"/>
              </w:rPr>
            </w:pPr>
          </w:p>
        </w:tc>
        <w:tc>
          <w:tcPr>
            <w:tcW w:w="628" w:type="dxa"/>
            <w:vMerge/>
            <w:shd w:val="clear" w:color="auto" w:fill="auto"/>
          </w:tcPr>
          <w:p w14:paraId="54626E11"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3B164B49" w14:textId="76F5F83D" w:rsidR="00E76DDD" w:rsidRPr="00CC6D75" w:rsidRDefault="00E76DDD" w:rsidP="00766110">
            <w:pPr>
              <w:ind w:right="-114"/>
              <w:rPr>
                <w:b w:val="0"/>
                <w:szCs w:val="24"/>
                <w:lang w:val="tr-TR"/>
              </w:rPr>
            </w:pPr>
            <w:r w:rsidRPr="00CC6D75">
              <w:rPr>
                <w:b w:val="0"/>
                <w:szCs w:val="24"/>
                <w:lang w:val="tr-TR"/>
              </w:rPr>
              <w:t>(20)</w:t>
            </w:r>
          </w:p>
        </w:tc>
        <w:tc>
          <w:tcPr>
            <w:tcW w:w="4826" w:type="dxa"/>
            <w:shd w:val="clear" w:color="auto" w:fill="auto"/>
          </w:tcPr>
          <w:p w14:paraId="6152F8F3" w14:textId="015AEEB1" w:rsidR="00E76DDD" w:rsidRPr="00CC6D75" w:rsidRDefault="00E76DDD" w:rsidP="00A67923">
            <w:pPr>
              <w:jc w:val="both"/>
              <w:rPr>
                <w:b w:val="0"/>
                <w:szCs w:val="24"/>
                <w:lang w:val="tr-TR"/>
              </w:rPr>
            </w:pPr>
            <w:r w:rsidRPr="00CC6D75">
              <w:rPr>
                <w:b w:val="0"/>
                <w:szCs w:val="24"/>
                <w:lang w:val="tr-TR"/>
              </w:rPr>
              <w:t xml:space="preserve">Bilişim alanında hizmet sağlayıcı, tamir ve satış yapan işyerlerinden; </w:t>
            </w:r>
          </w:p>
        </w:tc>
        <w:tc>
          <w:tcPr>
            <w:tcW w:w="2268" w:type="dxa"/>
            <w:shd w:val="clear" w:color="auto" w:fill="auto"/>
          </w:tcPr>
          <w:p w14:paraId="47255C6A" w14:textId="4D4FA5AE"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04909D22" w14:textId="77777777" w:rsidTr="000B594D">
        <w:trPr>
          <w:trHeight w:val="454"/>
        </w:trPr>
        <w:tc>
          <w:tcPr>
            <w:tcW w:w="1656" w:type="dxa"/>
            <w:vMerge/>
          </w:tcPr>
          <w:p w14:paraId="50A7ADFE" w14:textId="77777777" w:rsidR="00E76DDD" w:rsidRPr="00CC6D75" w:rsidRDefault="00E76DDD" w:rsidP="00A67923">
            <w:pPr>
              <w:jc w:val="both"/>
              <w:rPr>
                <w:b w:val="0"/>
                <w:szCs w:val="24"/>
                <w:lang w:val="tr-TR" w:eastAsia="tr-TR"/>
              </w:rPr>
            </w:pPr>
          </w:p>
        </w:tc>
        <w:tc>
          <w:tcPr>
            <w:tcW w:w="628" w:type="dxa"/>
            <w:vMerge/>
            <w:shd w:val="clear" w:color="auto" w:fill="auto"/>
          </w:tcPr>
          <w:p w14:paraId="4BCAB912"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4DBBA4B" w14:textId="6A48B0A0" w:rsidR="00E76DDD" w:rsidRPr="00CC6D75" w:rsidRDefault="00E76DDD" w:rsidP="00766110">
            <w:pPr>
              <w:ind w:right="-114"/>
              <w:rPr>
                <w:b w:val="0"/>
                <w:szCs w:val="24"/>
                <w:lang w:val="tr-TR"/>
              </w:rPr>
            </w:pPr>
            <w:r w:rsidRPr="00CC6D75">
              <w:rPr>
                <w:b w:val="0"/>
                <w:szCs w:val="24"/>
                <w:lang w:val="tr-TR"/>
              </w:rPr>
              <w:t>(21)</w:t>
            </w:r>
          </w:p>
        </w:tc>
        <w:tc>
          <w:tcPr>
            <w:tcW w:w="4826" w:type="dxa"/>
            <w:shd w:val="clear" w:color="auto" w:fill="auto"/>
          </w:tcPr>
          <w:p w14:paraId="2C86B7FF" w14:textId="77777777" w:rsidR="00E76DDD" w:rsidRPr="00CC6D75" w:rsidRDefault="00E76DDD" w:rsidP="00A67923">
            <w:pPr>
              <w:jc w:val="both"/>
              <w:rPr>
                <w:b w:val="0"/>
                <w:szCs w:val="24"/>
                <w:lang w:val="tr-TR"/>
              </w:rPr>
            </w:pPr>
            <w:r w:rsidRPr="00CC6D75">
              <w:rPr>
                <w:b w:val="0"/>
                <w:szCs w:val="24"/>
                <w:lang w:val="tr-TR"/>
              </w:rPr>
              <w:t>GSM alanında hizmet gösteren hat operatörlerinden;</w:t>
            </w:r>
          </w:p>
        </w:tc>
        <w:tc>
          <w:tcPr>
            <w:tcW w:w="2268" w:type="dxa"/>
            <w:shd w:val="clear" w:color="auto" w:fill="auto"/>
          </w:tcPr>
          <w:p w14:paraId="474D8914" w14:textId="5B1F05DE"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6B4BB29E" w14:textId="77777777" w:rsidTr="000B594D">
        <w:trPr>
          <w:trHeight w:val="454"/>
        </w:trPr>
        <w:tc>
          <w:tcPr>
            <w:tcW w:w="1656" w:type="dxa"/>
            <w:vMerge/>
          </w:tcPr>
          <w:p w14:paraId="3AE8E52A" w14:textId="77777777" w:rsidR="00E76DDD" w:rsidRPr="00CC6D75" w:rsidRDefault="00E76DDD" w:rsidP="00A67923">
            <w:pPr>
              <w:jc w:val="both"/>
              <w:rPr>
                <w:b w:val="0"/>
                <w:szCs w:val="24"/>
                <w:lang w:val="tr-TR" w:eastAsia="tr-TR"/>
              </w:rPr>
            </w:pPr>
          </w:p>
        </w:tc>
        <w:tc>
          <w:tcPr>
            <w:tcW w:w="628" w:type="dxa"/>
            <w:vMerge/>
            <w:shd w:val="clear" w:color="auto" w:fill="auto"/>
          </w:tcPr>
          <w:p w14:paraId="13AC3E7F"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0CB74FF3" w14:textId="61610F86" w:rsidR="00E76DDD" w:rsidRPr="00CC6D75" w:rsidRDefault="00E76DDD" w:rsidP="00766110">
            <w:pPr>
              <w:ind w:right="-114"/>
              <w:rPr>
                <w:b w:val="0"/>
                <w:szCs w:val="24"/>
                <w:lang w:val="tr-TR"/>
              </w:rPr>
            </w:pPr>
            <w:r w:rsidRPr="00CC6D75">
              <w:rPr>
                <w:b w:val="0"/>
                <w:szCs w:val="24"/>
                <w:lang w:val="tr-TR"/>
              </w:rPr>
              <w:t>(22)</w:t>
            </w:r>
          </w:p>
        </w:tc>
        <w:tc>
          <w:tcPr>
            <w:tcW w:w="4826" w:type="dxa"/>
            <w:shd w:val="clear" w:color="auto" w:fill="auto"/>
          </w:tcPr>
          <w:p w14:paraId="6F82C237" w14:textId="77777777" w:rsidR="00E76DDD" w:rsidRPr="00CC6D75" w:rsidRDefault="00E76DDD" w:rsidP="00A67923">
            <w:pPr>
              <w:jc w:val="both"/>
              <w:rPr>
                <w:b w:val="0"/>
                <w:szCs w:val="24"/>
                <w:lang w:val="tr-TR"/>
              </w:rPr>
            </w:pPr>
            <w:r w:rsidRPr="00CC6D75">
              <w:rPr>
                <w:b w:val="0"/>
                <w:szCs w:val="24"/>
                <w:lang w:val="tr-TR"/>
              </w:rPr>
              <w:t>Basın yayın ve tüm medya kuruluşlarından;</w:t>
            </w:r>
          </w:p>
        </w:tc>
        <w:tc>
          <w:tcPr>
            <w:tcW w:w="2268" w:type="dxa"/>
            <w:shd w:val="clear" w:color="auto" w:fill="auto"/>
          </w:tcPr>
          <w:p w14:paraId="0661A6E1" w14:textId="01B0B0F4"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33376C80" w14:textId="77777777" w:rsidTr="000B594D">
        <w:trPr>
          <w:trHeight w:val="233"/>
        </w:trPr>
        <w:tc>
          <w:tcPr>
            <w:tcW w:w="1656" w:type="dxa"/>
            <w:vMerge/>
          </w:tcPr>
          <w:p w14:paraId="52105008" w14:textId="77777777" w:rsidR="00E76DDD" w:rsidRPr="00CC6D75" w:rsidRDefault="00E76DDD" w:rsidP="00A67923">
            <w:pPr>
              <w:jc w:val="both"/>
              <w:rPr>
                <w:b w:val="0"/>
                <w:szCs w:val="24"/>
                <w:lang w:val="tr-TR" w:eastAsia="tr-TR"/>
              </w:rPr>
            </w:pPr>
          </w:p>
        </w:tc>
        <w:tc>
          <w:tcPr>
            <w:tcW w:w="628" w:type="dxa"/>
            <w:vMerge/>
            <w:shd w:val="clear" w:color="auto" w:fill="auto"/>
          </w:tcPr>
          <w:p w14:paraId="56DB2DD4"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304E70E9" w14:textId="6E18CFDB" w:rsidR="00E76DDD" w:rsidRPr="00CC6D75" w:rsidRDefault="00E76DDD" w:rsidP="00766110">
            <w:pPr>
              <w:ind w:right="-114"/>
              <w:rPr>
                <w:b w:val="0"/>
                <w:szCs w:val="24"/>
                <w:lang w:val="tr-TR"/>
              </w:rPr>
            </w:pPr>
            <w:r w:rsidRPr="00CC6D75">
              <w:rPr>
                <w:b w:val="0"/>
                <w:szCs w:val="24"/>
                <w:lang w:val="tr-TR"/>
              </w:rPr>
              <w:t>(23)</w:t>
            </w:r>
          </w:p>
        </w:tc>
        <w:tc>
          <w:tcPr>
            <w:tcW w:w="4826" w:type="dxa"/>
            <w:shd w:val="clear" w:color="auto" w:fill="auto"/>
          </w:tcPr>
          <w:p w14:paraId="4C4E7190" w14:textId="77777777" w:rsidR="00E76DDD" w:rsidRPr="00CC6D75" w:rsidRDefault="00E76DDD" w:rsidP="00A67923">
            <w:pPr>
              <w:jc w:val="both"/>
              <w:rPr>
                <w:b w:val="0"/>
                <w:szCs w:val="24"/>
                <w:lang w:val="tr-TR"/>
              </w:rPr>
            </w:pPr>
            <w:r w:rsidRPr="00CC6D75">
              <w:rPr>
                <w:b w:val="0"/>
                <w:szCs w:val="24"/>
                <w:lang w:val="tr-TR"/>
              </w:rPr>
              <w:t>Her matbaa, tabelacı ve reklam ajanslarından;</w:t>
            </w:r>
          </w:p>
        </w:tc>
        <w:tc>
          <w:tcPr>
            <w:tcW w:w="2268" w:type="dxa"/>
            <w:shd w:val="clear" w:color="auto" w:fill="auto"/>
          </w:tcPr>
          <w:p w14:paraId="78676FC2" w14:textId="642338C4"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60(altmış)’ı</w:t>
            </w:r>
          </w:p>
        </w:tc>
      </w:tr>
      <w:tr w:rsidR="00CC6D75" w:rsidRPr="00CC6D75" w14:paraId="0CDCBD9A" w14:textId="77777777" w:rsidTr="000B594D">
        <w:trPr>
          <w:trHeight w:val="454"/>
        </w:trPr>
        <w:tc>
          <w:tcPr>
            <w:tcW w:w="1656" w:type="dxa"/>
            <w:vMerge/>
          </w:tcPr>
          <w:p w14:paraId="704A2A43" w14:textId="77777777" w:rsidR="00E76DDD" w:rsidRPr="00CC6D75" w:rsidRDefault="00E76DDD" w:rsidP="00A67923">
            <w:pPr>
              <w:jc w:val="both"/>
              <w:rPr>
                <w:b w:val="0"/>
                <w:szCs w:val="24"/>
                <w:lang w:val="tr-TR" w:eastAsia="tr-TR"/>
              </w:rPr>
            </w:pPr>
          </w:p>
        </w:tc>
        <w:tc>
          <w:tcPr>
            <w:tcW w:w="628" w:type="dxa"/>
            <w:vMerge/>
            <w:shd w:val="clear" w:color="auto" w:fill="auto"/>
          </w:tcPr>
          <w:p w14:paraId="68443C48"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902427A" w14:textId="1E36BB09" w:rsidR="00E76DDD" w:rsidRPr="00CC6D75" w:rsidRDefault="00E76DDD" w:rsidP="00766110">
            <w:pPr>
              <w:ind w:right="-114"/>
              <w:rPr>
                <w:b w:val="0"/>
                <w:szCs w:val="24"/>
                <w:lang w:val="tr-TR"/>
              </w:rPr>
            </w:pPr>
            <w:r w:rsidRPr="00CC6D75">
              <w:rPr>
                <w:b w:val="0"/>
                <w:szCs w:val="24"/>
                <w:lang w:val="tr-TR"/>
              </w:rPr>
              <w:t>(24)</w:t>
            </w:r>
          </w:p>
        </w:tc>
        <w:tc>
          <w:tcPr>
            <w:tcW w:w="4826" w:type="dxa"/>
            <w:shd w:val="clear" w:color="auto" w:fill="auto"/>
          </w:tcPr>
          <w:p w14:paraId="66BD2A18" w14:textId="77777777" w:rsidR="00E76DDD" w:rsidRPr="00CC6D75" w:rsidRDefault="00E76DDD" w:rsidP="00A67923">
            <w:pPr>
              <w:jc w:val="both"/>
              <w:rPr>
                <w:b w:val="0"/>
                <w:szCs w:val="24"/>
                <w:lang w:val="tr-TR"/>
              </w:rPr>
            </w:pPr>
            <w:r w:rsidRPr="00CC6D75">
              <w:rPr>
                <w:b w:val="0"/>
                <w:szCs w:val="24"/>
                <w:lang w:val="tr-TR"/>
              </w:rPr>
              <w:t>Her fabrika, endüstriyel işyeri olarak kullanılan herhangi bir işyerinden;</w:t>
            </w:r>
          </w:p>
        </w:tc>
        <w:tc>
          <w:tcPr>
            <w:tcW w:w="2268" w:type="dxa"/>
            <w:shd w:val="clear" w:color="auto" w:fill="auto"/>
          </w:tcPr>
          <w:p w14:paraId="0204CA97" w14:textId="28AE8414"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80(seksen)’i</w:t>
            </w:r>
          </w:p>
        </w:tc>
      </w:tr>
      <w:tr w:rsidR="00CC6D75" w:rsidRPr="00CC6D75" w14:paraId="36BEE0DC" w14:textId="77777777" w:rsidTr="000B594D">
        <w:trPr>
          <w:trHeight w:val="454"/>
        </w:trPr>
        <w:tc>
          <w:tcPr>
            <w:tcW w:w="1656" w:type="dxa"/>
            <w:vMerge/>
          </w:tcPr>
          <w:p w14:paraId="0B628003" w14:textId="77777777" w:rsidR="00E76DDD" w:rsidRPr="00CC6D75" w:rsidRDefault="00E76DDD" w:rsidP="00A67923">
            <w:pPr>
              <w:jc w:val="both"/>
              <w:rPr>
                <w:b w:val="0"/>
                <w:szCs w:val="24"/>
                <w:lang w:val="tr-TR" w:eastAsia="tr-TR"/>
              </w:rPr>
            </w:pPr>
          </w:p>
        </w:tc>
        <w:tc>
          <w:tcPr>
            <w:tcW w:w="628" w:type="dxa"/>
            <w:vMerge/>
            <w:shd w:val="clear" w:color="auto" w:fill="auto"/>
          </w:tcPr>
          <w:p w14:paraId="5CD5AD00"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0E9B2718" w14:textId="00554B06" w:rsidR="00E76DDD" w:rsidRPr="00CC6D75" w:rsidRDefault="00E76DDD" w:rsidP="00766110">
            <w:pPr>
              <w:ind w:right="-114"/>
              <w:rPr>
                <w:b w:val="0"/>
                <w:szCs w:val="24"/>
                <w:lang w:val="tr-TR"/>
              </w:rPr>
            </w:pPr>
            <w:r w:rsidRPr="00CC6D75">
              <w:rPr>
                <w:b w:val="0"/>
                <w:szCs w:val="24"/>
                <w:lang w:val="tr-TR"/>
              </w:rPr>
              <w:t>(25)</w:t>
            </w:r>
          </w:p>
        </w:tc>
        <w:tc>
          <w:tcPr>
            <w:tcW w:w="4826" w:type="dxa"/>
            <w:shd w:val="clear" w:color="auto" w:fill="auto"/>
          </w:tcPr>
          <w:p w14:paraId="713787D3" w14:textId="77777777" w:rsidR="00E76DDD" w:rsidRPr="00CC6D75" w:rsidRDefault="00E76DDD" w:rsidP="00043CA3">
            <w:pPr>
              <w:spacing w:after="120"/>
              <w:jc w:val="both"/>
              <w:rPr>
                <w:b w:val="0"/>
                <w:szCs w:val="24"/>
                <w:lang w:val="tr-TR"/>
              </w:rPr>
            </w:pPr>
            <w:r w:rsidRPr="00CC6D75">
              <w:rPr>
                <w:b w:val="0"/>
                <w:szCs w:val="24"/>
                <w:lang w:val="tr-TR"/>
              </w:rPr>
              <w:t>Tornacılık, demircilik, tenekecilik, kaynakçılık, boyacılık, alüminyum işleri, ahşap işleri ve PVC işleri yapılan her atölye ve tamirhanelerden;</w:t>
            </w:r>
          </w:p>
        </w:tc>
        <w:tc>
          <w:tcPr>
            <w:tcW w:w="2268" w:type="dxa"/>
            <w:shd w:val="clear" w:color="auto" w:fill="auto"/>
          </w:tcPr>
          <w:p w14:paraId="7A62AE1F" w14:textId="0E099BEA"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 (otuz)’u</w:t>
            </w:r>
          </w:p>
        </w:tc>
      </w:tr>
      <w:tr w:rsidR="00CC6D75" w:rsidRPr="00CC6D75" w14:paraId="1F4F49F0" w14:textId="77777777" w:rsidTr="000B594D">
        <w:trPr>
          <w:trHeight w:val="454"/>
        </w:trPr>
        <w:tc>
          <w:tcPr>
            <w:tcW w:w="1656" w:type="dxa"/>
            <w:vMerge/>
          </w:tcPr>
          <w:p w14:paraId="53C52CAA" w14:textId="77777777" w:rsidR="00E76DDD" w:rsidRPr="00CC6D75" w:rsidRDefault="00E76DDD" w:rsidP="00A67923">
            <w:pPr>
              <w:jc w:val="both"/>
              <w:rPr>
                <w:b w:val="0"/>
                <w:szCs w:val="24"/>
                <w:lang w:val="tr-TR" w:eastAsia="tr-TR"/>
              </w:rPr>
            </w:pPr>
          </w:p>
        </w:tc>
        <w:tc>
          <w:tcPr>
            <w:tcW w:w="628" w:type="dxa"/>
            <w:vMerge/>
            <w:shd w:val="clear" w:color="auto" w:fill="auto"/>
          </w:tcPr>
          <w:p w14:paraId="4E4F604E"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4F5B3E9F" w14:textId="534E6A3E" w:rsidR="00E76DDD" w:rsidRPr="00CC6D75" w:rsidRDefault="00E76DDD" w:rsidP="00766110">
            <w:pPr>
              <w:ind w:right="-114"/>
              <w:rPr>
                <w:b w:val="0"/>
                <w:szCs w:val="24"/>
                <w:lang w:val="tr-TR"/>
              </w:rPr>
            </w:pPr>
            <w:r w:rsidRPr="00CC6D75">
              <w:rPr>
                <w:b w:val="0"/>
                <w:szCs w:val="24"/>
                <w:lang w:val="tr-TR"/>
              </w:rPr>
              <w:t>(26)</w:t>
            </w:r>
          </w:p>
        </w:tc>
        <w:tc>
          <w:tcPr>
            <w:tcW w:w="4826" w:type="dxa"/>
            <w:shd w:val="clear" w:color="auto" w:fill="auto"/>
          </w:tcPr>
          <w:p w14:paraId="7A7E2ECD" w14:textId="781291A5" w:rsidR="00E76DDD" w:rsidRPr="00CC6D75" w:rsidRDefault="00E76DDD" w:rsidP="00043CA3">
            <w:pPr>
              <w:spacing w:after="120"/>
              <w:jc w:val="both"/>
              <w:rPr>
                <w:b w:val="0"/>
                <w:szCs w:val="24"/>
                <w:lang w:val="tr-TR"/>
              </w:rPr>
            </w:pPr>
            <w:r w:rsidRPr="00CC6D75">
              <w:rPr>
                <w:b w:val="0"/>
                <w:szCs w:val="24"/>
                <w:lang w:val="tr-TR"/>
              </w:rPr>
              <w:t xml:space="preserve">Otomotiv alanında tamir, onarım, bakım işleri yapan işyerlerinden; </w:t>
            </w:r>
          </w:p>
        </w:tc>
        <w:tc>
          <w:tcPr>
            <w:tcW w:w="2268" w:type="dxa"/>
            <w:shd w:val="clear" w:color="auto" w:fill="auto"/>
          </w:tcPr>
          <w:p w14:paraId="55D674E5" w14:textId="576B2C9C"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40B0F208" w14:textId="77777777" w:rsidTr="000B594D">
        <w:trPr>
          <w:trHeight w:val="70"/>
        </w:trPr>
        <w:tc>
          <w:tcPr>
            <w:tcW w:w="1656" w:type="dxa"/>
            <w:vMerge/>
          </w:tcPr>
          <w:p w14:paraId="3FD4405F" w14:textId="77777777" w:rsidR="00E76DDD" w:rsidRPr="00CC6D75" w:rsidRDefault="00E76DDD" w:rsidP="00A67923">
            <w:pPr>
              <w:jc w:val="both"/>
              <w:rPr>
                <w:b w:val="0"/>
                <w:szCs w:val="24"/>
                <w:lang w:val="tr-TR" w:eastAsia="tr-TR"/>
              </w:rPr>
            </w:pPr>
          </w:p>
        </w:tc>
        <w:tc>
          <w:tcPr>
            <w:tcW w:w="628" w:type="dxa"/>
            <w:vMerge/>
            <w:shd w:val="clear" w:color="auto" w:fill="auto"/>
          </w:tcPr>
          <w:p w14:paraId="4CB66197"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B26D722" w14:textId="28D8D3AE" w:rsidR="00E76DDD" w:rsidRPr="00CC6D75" w:rsidRDefault="00E76DDD" w:rsidP="00766110">
            <w:pPr>
              <w:ind w:right="-114"/>
              <w:rPr>
                <w:b w:val="0"/>
                <w:szCs w:val="24"/>
                <w:lang w:val="tr-TR"/>
              </w:rPr>
            </w:pPr>
            <w:r w:rsidRPr="00CC6D75">
              <w:rPr>
                <w:b w:val="0"/>
                <w:szCs w:val="24"/>
                <w:lang w:val="tr-TR"/>
              </w:rPr>
              <w:t>(27)</w:t>
            </w:r>
          </w:p>
        </w:tc>
        <w:tc>
          <w:tcPr>
            <w:tcW w:w="4826" w:type="dxa"/>
            <w:shd w:val="clear" w:color="auto" w:fill="auto"/>
          </w:tcPr>
          <w:p w14:paraId="1C1839C7" w14:textId="77777777" w:rsidR="00E76DDD" w:rsidRPr="00CC6D75" w:rsidRDefault="00E76DDD" w:rsidP="00A67923">
            <w:pPr>
              <w:jc w:val="both"/>
              <w:rPr>
                <w:b w:val="0"/>
                <w:szCs w:val="24"/>
                <w:lang w:val="tr-TR"/>
              </w:rPr>
            </w:pPr>
            <w:r w:rsidRPr="00CC6D75">
              <w:rPr>
                <w:b w:val="0"/>
                <w:szCs w:val="24"/>
                <w:lang w:val="tr-TR"/>
              </w:rPr>
              <w:t>İnşaat malzemesi satan işyerlerinden;</w:t>
            </w:r>
          </w:p>
        </w:tc>
        <w:tc>
          <w:tcPr>
            <w:tcW w:w="2268" w:type="dxa"/>
            <w:shd w:val="clear" w:color="auto" w:fill="auto"/>
          </w:tcPr>
          <w:p w14:paraId="686D35AC" w14:textId="7155B0ED"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5393E493" w14:textId="77777777" w:rsidTr="000B594D">
        <w:trPr>
          <w:trHeight w:val="143"/>
        </w:trPr>
        <w:tc>
          <w:tcPr>
            <w:tcW w:w="1656" w:type="dxa"/>
            <w:vMerge/>
          </w:tcPr>
          <w:p w14:paraId="5F4201FC" w14:textId="77777777" w:rsidR="00E76DDD" w:rsidRPr="00CC6D75" w:rsidRDefault="00E76DDD" w:rsidP="00A67923">
            <w:pPr>
              <w:jc w:val="both"/>
              <w:rPr>
                <w:b w:val="0"/>
                <w:szCs w:val="24"/>
                <w:lang w:val="tr-TR" w:eastAsia="tr-TR"/>
              </w:rPr>
            </w:pPr>
          </w:p>
        </w:tc>
        <w:tc>
          <w:tcPr>
            <w:tcW w:w="628" w:type="dxa"/>
            <w:vMerge/>
            <w:shd w:val="clear" w:color="auto" w:fill="auto"/>
          </w:tcPr>
          <w:p w14:paraId="0252FBAA"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D6043BF" w14:textId="01D656B1" w:rsidR="00E76DDD" w:rsidRPr="00CC6D75" w:rsidRDefault="00E76DDD" w:rsidP="00766110">
            <w:pPr>
              <w:ind w:right="-114"/>
              <w:rPr>
                <w:b w:val="0"/>
                <w:szCs w:val="24"/>
                <w:lang w:val="tr-TR"/>
              </w:rPr>
            </w:pPr>
            <w:r w:rsidRPr="00CC6D75">
              <w:rPr>
                <w:b w:val="0"/>
                <w:szCs w:val="24"/>
                <w:lang w:val="tr-TR"/>
              </w:rPr>
              <w:t>(28)</w:t>
            </w:r>
          </w:p>
        </w:tc>
        <w:tc>
          <w:tcPr>
            <w:tcW w:w="4826" w:type="dxa"/>
            <w:shd w:val="clear" w:color="auto" w:fill="auto"/>
          </w:tcPr>
          <w:p w14:paraId="7113E1FB" w14:textId="1883B64C" w:rsidR="00E76DDD" w:rsidRPr="00CC6D75" w:rsidRDefault="00E76DDD" w:rsidP="00A67923">
            <w:pPr>
              <w:jc w:val="both"/>
              <w:rPr>
                <w:b w:val="0"/>
                <w:szCs w:val="24"/>
                <w:lang w:val="tr-TR"/>
              </w:rPr>
            </w:pPr>
            <w:r w:rsidRPr="00CC6D75">
              <w:rPr>
                <w:b w:val="0"/>
                <w:szCs w:val="24"/>
                <w:lang w:val="tr-TR"/>
              </w:rPr>
              <w:t>Ayakkabı imal edilen herhangi bir yerden;</w:t>
            </w:r>
          </w:p>
        </w:tc>
        <w:tc>
          <w:tcPr>
            <w:tcW w:w="2268" w:type="dxa"/>
            <w:shd w:val="clear" w:color="auto" w:fill="auto"/>
          </w:tcPr>
          <w:p w14:paraId="22D15418" w14:textId="3F4AF6ED"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20(yirmi)’si</w:t>
            </w:r>
          </w:p>
        </w:tc>
      </w:tr>
      <w:tr w:rsidR="00CC6D75" w:rsidRPr="00CC6D75" w14:paraId="349841F6" w14:textId="77777777" w:rsidTr="000B594D">
        <w:trPr>
          <w:trHeight w:val="242"/>
        </w:trPr>
        <w:tc>
          <w:tcPr>
            <w:tcW w:w="1656" w:type="dxa"/>
            <w:vMerge/>
          </w:tcPr>
          <w:p w14:paraId="6BB4BCA8" w14:textId="77777777" w:rsidR="00E76DDD" w:rsidRPr="00CC6D75" w:rsidRDefault="00E76DDD" w:rsidP="00A67923">
            <w:pPr>
              <w:jc w:val="both"/>
              <w:rPr>
                <w:b w:val="0"/>
                <w:szCs w:val="24"/>
                <w:lang w:val="tr-TR" w:eastAsia="tr-TR"/>
              </w:rPr>
            </w:pPr>
          </w:p>
        </w:tc>
        <w:tc>
          <w:tcPr>
            <w:tcW w:w="628" w:type="dxa"/>
            <w:vMerge/>
            <w:shd w:val="clear" w:color="auto" w:fill="auto"/>
          </w:tcPr>
          <w:p w14:paraId="0FB67065"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2EED19C2" w14:textId="08967AAE" w:rsidR="00E76DDD" w:rsidRPr="00CC6D75" w:rsidRDefault="00E76DDD" w:rsidP="00766110">
            <w:pPr>
              <w:ind w:right="-114"/>
              <w:rPr>
                <w:b w:val="0"/>
                <w:szCs w:val="24"/>
                <w:lang w:val="tr-TR"/>
              </w:rPr>
            </w:pPr>
            <w:r w:rsidRPr="00CC6D75">
              <w:rPr>
                <w:b w:val="0"/>
                <w:szCs w:val="24"/>
                <w:lang w:val="tr-TR"/>
              </w:rPr>
              <w:t>(29)</w:t>
            </w:r>
          </w:p>
        </w:tc>
        <w:tc>
          <w:tcPr>
            <w:tcW w:w="4826" w:type="dxa"/>
            <w:shd w:val="clear" w:color="auto" w:fill="auto"/>
          </w:tcPr>
          <w:p w14:paraId="5901EBBC" w14:textId="5066831C" w:rsidR="00E76DDD" w:rsidRPr="00CC6D75" w:rsidRDefault="00E76DDD" w:rsidP="00A67923">
            <w:pPr>
              <w:jc w:val="both"/>
              <w:rPr>
                <w:b w:val="0"/>
                <w:szCs w:val="24"/>
                <w:lang w:val="tr-TR"/>
              </w:rPr>
            </w:pPr>
            <w:r w:rsidRPr="00CC6D75">
              <w:rPr>
                <w:b w:val="0"/>
                <w:szCs w:val="24"/>
                <w:lang w:val="tr-TR"/>
              </w:rPr>
              <w:t>Bet ofislerden;</w:t>
            </w:r>
          </w:p>
        </w:tc>
        <w:tc>
          <w:tcPr>
            <w:tcW w:w="2268" w:type="dxa"/>
            <w:shd w:val="clear" w:color="auto" w:fill="auto"/>
          </w:tcPr>
          <w:p w14:paraId="39BD7758" w14:textId="28E4724A"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100</w:t>
            </w:r>
            <w:r w:rsidR="004C5546" w:rsidRPr="00CC6D75">
              <w:rPr>
                <w:b w:val="0"/>
                <w:szCs w:val="24"/>
                <w:lang w:val="tr-TR"/>
              </w:rPr>
              <w:t>’ü</w:t>
            </w:r>
          </w:p>
        </w:tc>
      </w:tr>
      <w:tr w:rsidR="00CC6D75" w:rsidRPr="00CC6D75" w14:paraId="11D60863" w14:textId="77777777" w:rsidTr="000B594D">
        <w:trPr>
          <w:trHeight w:val="98"/>
        </w:trPr>
        <w:tc>
          <w:tcPr>
            <w:tcW w:w="1656" w:type="dxa"/>
            <w:vMerge/>
          </w:tcPr>
          <w:p w14:paraId="50274FC9" w14:textId="77777777" w:rsidR="00E76DDD" w:rsidRPr="00CC6D75" w:rsidRDefault="00E76DDD" w:rsidP="00A67923">
            <w:pPr>
              <w:jc w:val="both"/>
              <w:rPr>
                <w:b w:val="0"/>
                <w:szCs w:val="24"/>
                <w:lang w:val="tr-TR" w:eastAsia="tr-TR"/>
              </w:rPr>
            </w:pPr>
          </w:p>
        </w:tc>
        <w:tc>
          <w:tcPr>
            <w:tcW w:w="628" w:type="dxa"/>
            <w:vMerge/>
            <w:shd w:val="clear" w:color="auto" w:fill="auto"/>
          </w:tcPr>
          <w:p w14:paraId="0F2CAE8F"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41D3CCAC" w14:textId="2000C100" w:rsidR="00E76DDD" w:rsidRPr="00CC6D75" w:rsidRDefault="00E76DDD" w:rsidP="00766110">
            <w:pPr>
              <w:ind w:right="-114"/>
              <w:rPr>
                <w:b w:val="0"/>
                <w:szCs w:val="24"/>
                <w:lang w:val="tr-TR"/>
              </w:rPr>
            </w:pPr>
            <w:r w:rsidRPr="00CC6D75">
              <w:rPr>
                <w:b w:val="0"/>
                <w:szCs w:val="24"/>
                <w:lang w:val="tr-TR"/>
              </w:rPr>
              <w:t>(30)</w:t>
            </w:r>
          </w:p>
        </w:tc>
        <w:tc>
          <w:tcPr>
            <w:tcW w:w="4826" w:type="dxa"/>
            <w:shd w:val="clear" w:color="auto" w:fill="auto"/>
          </w:tcPr>
          <w:p w14:paraId="755FBE32" w14:textId="77777777" w:rsidR="00E76DDD" w:rsidRPr="00CC6D75" w:rsidRDefault="00E76DDD" w:rsidP="00A67923">
            <w:pPr>
              <w:jc w:val="both"/>
              <w:rPr>
                <w:b w:val="0"/>
                <w:szCs w:val="24"/>
                <w:lang w:val="tr-TR"/>
              </w:rPr>
            </w:pPr>
            <w:r w:rsidRPr="00CC6D75">
              <w:rPr>
                <w:b w:val="0"/>
                <w:szCs w:val="24"/>
                <w:lang w:val="tr-TR"/>
              </w:rPr>
              <w:t>İnternet kafelerden,</w:t>
            </w:r>
          </w:p>
        </w:tc>
        <w:tc>
          <w:tcPr>
            <w:tcW w:w="2268" w:type="dxa"/>
            <w:shd w:val="clear" w:color="auto" w:fill="auto"/>
          </w:tcPr>
          <w:p w14:paraId="75106A97" w14:textId="093A1981"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6D1DD609" w14:textId="77777777" w:rsidTr="000B594D">
        <w:trPr>
          <w:trHeight w:val="727"/>
        </w:trPr>
        <w:tc>
          <w:tcPr>
            <w:tcW w:w="1656" w:type="dxa"/>
            <w:vMerge/>
          </w:tcPr>
          <w:p w14:paraId="5B0C763C" w14:textId="77777777" w:rsidR="00E76DDD" w:rsidRPr="00CC6D75" w:rsidRDefault="00E76DDD" w:rsidP="00A67923">
            <w:pPr>
              <w:jc w:val="both"/>
              <w:rPr>
                <w:b w:val="0"/>
                <w:szCs w:val="24"/>
                <w:lang w:val="tr-TR" w:eastAsia="tr-TR"/>
              </w:rPr>
            </w:pPr>
          </w:p>
        </w:tc>
        <w:tc>
          <w:tcPr>
            <w:tcW w:w="628" w:type="dxa"/>
            <w:vMerge/>
            <w:shd w:val="clear" w:color="auto" w:fill="auto"/>
          </w:tcPr>
          <w:p w14:paraId="0820C573"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542C7C8" w14:textId="50001140" w:rsidR="00E76DDD" w:rsidRPr="00CC6D75" w:rsidRDefault="00E76DDD" w:rsidP="00766110">
            <w:pPr>
              <w:ind w:right="-114"/>
              <w:rPr>
                <w:b w:val="0"/>
                <w:szCs w:val="24"/>
                <w:lang w:val="tr-TR"/>
              </w:rPr>
            </w:pPr>
            <w:r w:rsidRPr="00CC6D75">
              <w:rPr>
                <w:b w:val="0"/>
                <w:szCs w:val="24"/>
                <w:lang w:val="tr-TR"/>
              </w:rPr>
              <w:t>(31)</w:t>
            </w:r>
          </w:p>
        </w:tc>
        <w:tc>
          <w:tcPr>
            <w:tcW w:w="4826" w:type="dxa"/>
            <w:shd w:val="clear" w:color="auto" w:fill="auto"/>
          </w:tcPr>
          <w:p w14:paraId="1DF73A92" w14:textId="77777777" w:rsidR="00E76DDD" w:rsidRPr="00CC6D75" w:rsidRDefault="00E76DDD" w:rsidP="00A67923">
            <w:pPr>
              <w:jc w:val="both"/>
              <w:rPr>
                <w:b w:val="0"/>
                <w:szCs w:val="24"/>
                <w:lang w:val="tr-TR"/>
              </w:rPr>
            </w:pPr>
            <w:r w:rsidRPr="00CC6D75">
              <w:rPr>
                <w:b w:val="0"/>
                <w:szCs w:val="24"/>
                <w:lang w:val="tr-TR"/>
              </w:rPr>
              <w:t>Uydu kanalıyla şifreli ve/veya toplu yayın yapan işyerleri ve kuruluşlardan;</w:t>
            </w:r>
          </w:p>
        </w:tc>
        <w:tc>
          <w:tcPr>
            <w:tcW w:w="2268" w:type="dxa"/>
            <w:shd w:val="clear" w:color="auto" w:fill="auto"/>
          </w:tcPr>
          <w:p w14:paraId="308EB0B5" w14:textId="00476C8F"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6DE534D9" w14:textId="77777777" w:rsidTr="000B594D">
        <w:trPr>
          <w:trHeight w:val="454"/>
        </w:trPr>
        <w:tc>
          <w:tcPr>
            <w:tcW w:w="1656" w:type="dxa"/>
            <w:vMerge/>
          </w:tcPr>
          <w:p w14:paraId="2CA8FFA5" w14:textId="77777777" w:rsidR="00E76DDD" w:rsidRPr="00CC6D75" w:rsidRDefault="00E76DDD" w:rsidP="00A67923">
            <w:pPr>
              <w:jc w:val="both"/>
              <w:rPr>
                <w:b w:val="0"/>
                <w:szCs w:val="24"/>
                <w:lang w:val="tr-TR" w:eastAsia="tr-TR"/>
              </w:rPr>
            </w:pPr>
          </w:p>
        </w:tc>
        <w:tc>
          <w:tcPr>
            <w:tcW w:w="628" w:type="dxa"/>
            <w:vMerge/>
            <w:shd w:val="clear" w:color="auto" w:fill="auto"/>
          </w:tcPr>
          <w:p w14:paraId="6A6437D4"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2A070260" w14:textId="251921D9" w:rsidR="00E76DDD" w:rsidRPr="00CC6D75" w:rsidRDefault="00E76DDD" w:rsidP="00766110">
            <w:pPr>
              <w:ind w:right="-114"/>
              <w:rPr>
                <w:b w:val="0"/>
                <w:szCs w:val="24"/>
                <w:lang w:val="tr-TR"/>
              </w:rPr>
            </w:pPr>
            <w:r w:rsidRPr="00CC6D75">
              <w:rPr>
                <w:b w:val="0"/>
                <w:szCs w:val="24"/>
                <w:lang w:val="tr-TR"/>
              </w:rPr>
              <w:t>(32)</w:t>
            </w:r>
          </w:p>
        </w:tc>
        <w:tc>
          <w:tcPr>
            <w:tcW w:w="4826" w:type="dxa"/>
            <w:shd w:val="clear" w:color="auto" w:fill="auto"/>
          </w:tcPr>
          <w:p w14:paraId="69F2F058" w14:textId="365B21B9" w:rsidR="00E76DDD" w:rsidRPr="00CC6D75" w:rsidRDefault="00E76DDD" w:rsidP="00043CA3">
            <w:pPr>
              <w:spacing w:after="120"/>
              <w:jc w:val="both"/>
              <w:rPr>
                <w:b w:val="0"/>
                <w:szCs w:val="24"/>
                <w:lang w:val="tr-TR"/>
              </w:rPr>
            </w:pPr>
            <w:r w:rsidRPr="00CC6D75">
              <w:rPr>
                <w:b w:val="0"/>
                <w:szCs w:val="24"/>
              </w:rPr>
              <w:t xml:space="preserve">Su </w:t>
            </w:r>
            <w:proofErr w:type="spellStart"/>
            <w:r w:rsidRPr="00CC6D75">
              <w:rPr>
                <w:b w:val="0"/>
                <w:szCs w:val="24"/>
              </w:rPr>
              <w:t>arıtma</w:t>
            </w:r>
            <w:proofErr w:type="spellEnd"/>
            <w:r w:rsidRPr="00CC6D75">
              <w:rPr>
                <w:b w:val="0"/>
                <w:szCs w:val="24"/>
              </w:rPr>
              <w:t xml:space="preserve">, </w:t>
            </w:r>
            <w:proofErr w:type="spellStart"/>
            <w:r w:rsidRPr="00CC6D75">
              <w:rPr>
                <w:b w:val="0"/>
                <w:szCs w:val="24"/>
              </w:rPr>
              <w:t>içme</w:t>
            </w:r>
            <w:proofErr w:type="spellEnd"/>
            <w:r w:rsidRPr="00CC6D75">
              <w:rPr>
                <w:b w:val="0"/>
                <w:szCs w:val="24"/>
              </w:rPr>
              <w:t xml:space="preserve"> </w:t>
            </w:r>
            <w:proofErr w:type="spellStart"/>
            <w:r w:rsidRPr="00CC6D75">
              <w:rPr>
                <w:b w:val="0"/>
                <w:szCs w:val="24"/>
              </w:rPr>
              <w:t>suyu</w:t>
            </w:r>
            <w:proofErr w:type="spellEnd"/>
            <w:r w:rsidRPr="00CC6D75">
              <w:rPr>
                <w:b w:val="0"/>
                <w:szCs w:val="24"/>
              </w:rPr>
              <w:t xml:space="preserve"> </w:t>
            </w:r>
            <w:proofErr w:type="spellStart"/>
            <w:r w:rsidRPr="00CC6D75">
              <w:rPr>
                <w:b w:val="0"/>
                <w:szCs w:val="24"/>
              </w:rPr>
              <w:t>satış</w:t>
            </w:r>
            <w:proofErr w:type="spellEnd"/>
            <w:r w:rsidRPr="00CC6D75">
              <w:rPr>
                <w:b w:val="0"/>
                <w:szCs w:val="24"/>
              </w:rPr>
              <w:t xml:space="preserve"> </w:t>
            </w:r>
            <w:proofErr w:type="spellStart"/>
            <w:r w:rsidRPr="00CC6D75">
              <w:rPr>
                <w:b w:val="0"/>
                <w:szCs w:val="24"/>
              </w:rPr>
              <w:t>istasyonu</w:t>
            </w:r>
            <w:proofErr w:type="spellEnd"/>
            <w:r w:rsidRPr="00CC6D75">
              <w:rPr>
                <w:b w:val="0"/>
                <w:szCs w:val="24"/>
              </w:rPr>
              <w:t xml:space="preserve">, </w:t>
            </w:r>
            <w:proofErr w:type="spellStart"/>
            <w:r w:rsidRPr="00CC6D75">
              <w:rPr>
                <w:b w:val="0"/>
                <w:szCs w:val="24"/>
              </w:rPr>
              <w:t>içme</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kullanım</w:t>
            </w:r>
            <w:proofErr w:type="spellEnd"/>
            <w:r w:rsidRPr="00CC6D75">
              <w:rPr>
                <w:b w:val="0"/>
                <w:szCs w:val="24"/>
              </w:rPr>
              <w:t xml:space="preserve"> </w:t>
            </w:r>
            <w:proofErr w:type="spellStart"/>
            <w:r w:rsidRPr="00CC6D75">
              <w:rPr>
                <w:b w:val="0"/>
                <w:szCs w:val="24"/>
              </w:rPr>
              <w:t>amaçlı</w:t>
            </w:r>
            <w:proofErr w:type="spellEnd"/>
            <w:r w:rsidRPr="00CC6D75">
              <w:rPr>
                <w:b w:val="0"/>
                <w:szCs w:val="24"/>
              </w:rPr>
              <w:t xml:space="preserve"> </w:t>
            </w:r>
            <w:proofErr w:type="spellStart"/>
            <w:r w:rsidRPr="00CC6D75">
              <w:rPr>
                <w:b w:val="0"/>
                <w:szCs w:val="24"/>
              </w:rPr>
              <w:t>su</w:t>
            </w:r>
            <w:proofErr w:type="spellEnd"/>
            <w:r w:rsidRPr="00CC6D75">
              <w:rPr>
                <w:b w:val="0"/>
                <w:szCs w:val="24"/>
              </w:rPr>
              <w:t xml:space="preserve"> </w:t>
            </w:r>
            <w:proofErr w:type="spellStart"/>
            <w:r w:rsidRPr="00CC6D75">
              <w:rPr>
                <w:b w:val="0"/>
                <w:szCs w:val="24"/>
              </w:rPr>
              <w:t>dolum</w:t>
            </w:r>
            <w:proofErr w:type="spellEnd"/>
            <w:r w:rsidRPr="00CC6D75">
              <w:rPr>
                <w:b w:val="0"/>
                <w:szCs w:val="24"/>
              </w:rPr>
              <w:t xml:space="preserve"> </w:t>
            </w:r>
            <w:proofErr w:type="spellStart"/>
            <w:r w:rsidRPr="00CC6D75">
              <w:rPr>
                <w:b w:val="0"/>
                <w:szCs w:val="24"/>
              </w:rPr>
              <w:t>tesislerinden</w:t>
            </w:r>
            <w:proofErr w:type="spellEnd"/>
            <w:r w:rsidRPr="00CC6D75">
              <w:rPr>
                <w:b w:val="0"/>
                <w:szCs w:val="24"/>
              </w:rPr>
              <w:t>;</w:t>
            </w:r>
          </w:p>
        </w:tc>
        <w:tc>
          <w:tcPr>
            <w:tcW w:w="2268" w:type="dxa"/>
            <w:shd w:val="clear" w:color="auto" w:fill="auto"/>
          </w:tcPr>
          <w:p w14:paraId="27FB4726" w14:textId="0D6FB954"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5D0F1C4A" w14:textId="77777777" w:rsidTr="000B594D">
        <w:trPr>
          <w:trHeight w:val="454"/>
        </w:trPr>
        <w:tc>
          <w:tcPr>
            <w:tcW w:w="1656" w:type="dxa"/>
            <w:vMerge/>
          </w:tcPr>
          <w:p w14:paraId="0D2963F1" w14:textId="77777777" w:rsidR="00E76DDD" w:rsidRPr="00CC6D75" w:rsidRDefault="00E76DDD" w:rsidP="00A67923">
            <w:pPr>
              <w:jc w:val="both"/>
              <w:rPr>
                <w:b w:val="0"/>
                <w:szCs w:val="24"/>
                <w:lang w:val="tr-TR" w:eastAsia="tr-TR"/>
              </w:rPr>
            </w:pPr>
          </w:p>
        </w:tc>
        <w:tc>
          <w:tcPr>
            <w:tcW w:w="628" w:type="dxa"/>
            <w:vMerge/>
            <w:shd w:val="clear" w:color="auto" w:fill="auto"/>
          </w:tcPr>
          <w:p w14:paraId="07EBD8D0"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E776CE0" w14:textId="4A6E367A" w:rsidR="00E76DDD" w:rsidRPr="00CC6D75" w:rsidRDefault="00E76DDD" w:rsidP="00766110">
            <w:pPr>
              <w:ind w:right="-114"/>
              <w:rPr>
                <w:b w:val="0"/>
                <w:szCs w:val="24"/>
                <w:lang w:val="tr-TR"/>
              </w:rPr>
            </w:pPr>
            <w:r w:rsidRPr="00CC6D75">
              <w:rPr>
                <w:b w:val="0"/>
                <w:szCs w:val="24"/>
                <w:lang w:val="tr-TR"/>
              </w:rPr>
              <w:t>(33)</w:t>
            </w:r>
          </w:p>
        </w:tc>
        <w:tc>
          <w:tcPr>
            <w:tcW w:w="4826" w:type="dxa"/>
            <w:shd w:val="clear" w:color="auto" w:fill="auto"/>
          </w:tcPr>
          <w:p w14:paraId="4698C93B" w14:textId="770A9B98" w:rsidR="00E76DDD" w:rsidRPr="00CC6D75" w:rsidRDefault="00E76DDD" w:rsidP="00043CA3">
            <w:pPr>
              <w:spacing w:after="120"/>
              <w:jc w:val="both"/>
              <w:rPr>
                <w:b w:val="0"/>
                <w:szCs w:val="24"/>
                <w:lang w:val="tr-TR"/>
              </w:rPr>
            </w:pPr>
            <w:proofErr w:type="spellStart"/>
            <w:r w:rsidRPr="00CC6D75">
              <w:rPr>
                <w:b w:val="0"/>
                <w:szCs w:val="24"/>
              </w:rPr>
              <w:t>Gıda</w:t>
            </w:r>
            <w:proofErr w:type="spellEnd"/>
            <w:r w:rsidRPr="00CC6D75">
              <w:rPr>
                <w:b w:val="0"/>
                <w:szCs w:val="24"/>
              </w:rPr>
              <w:t xml:space="preserve"> </w:t>
            </w:r>
            <w:proofErr w:type="spellStart"/>
            <w:r w:rsidRPr="00CC6D75">
              <w:rPr>
                <w:b w:val="0"/>
                <w:szCs w:val="24"/>
              </w:rPr>
              <w:t>imalathaneleri</w:t>
            </w:r>
            <w:proofErr w:type="spellEnd"/>
            <w:r w:rsidRPr="00CC6D75">
              <w:rPr>
                <w:b w:val="0"/>
                <w:szCs w:val="24"/>
              </w:rPr>
              <w:t xml:space="preserve">, </w:t>
            </w:r>
            <w:proofErr w:type="spellStart"/>
            <w:r w:rsidRPr="00CC6D75">
              <w:rPr>
                <w:b w:val="0"/>
                <w:szCs w:val="24"/>
              </w:rPr>
              <w:t>yer</w:t>
            </w:r>
            <w:proofErr w:type="spellEnd"/>
            <w:r w:rsidRPr="00CC6D75">
              <w:rPr>
                <w:b w:val="0"/>
                <w:szCs w:val="24"/>
              </w:rPr>
              <w:t xml:space="preserve"> </w:t>
            </w:r>
            <w:proofErr w:type="spellStart"/>
            <w:r w:rsidRPr="00CC6D75">
              <w:rPr>
                <w:b w:val="0"/>
                <w:szCs w:val="24"/>
              </w:rPr>
              <w:t>üstü</w:t>
            </w:r>
            <w:proofErr w:type="spellEnd"/>
            <w:r w:rsidRPr="00CC6D75">
              <w:rPr>
                <w:b w:val="0"/>
                <w:szCs w:val="24"/>
              </w:rPr>
              <w:t xml:space="preserve"> </w:t>
            </w:r>
            <w:proofErr w:type="spellStart"/>
            <w:r w:rsidRPr="00CC6D75">
              <w:rPr>
                <w:b w:val="0"/>
                <w:szCs w:val="24"/>
              </w:rPr>
              <w:t>depoları</w:t>
            </w:r>
            <w:proofErr w:type="spellEnd"/>
            <w:r w:rsidRPr="00CC6D75">
              <w:rPr>
                <w:b w:val="0"/>
                <w:szCs w:val="24"/>
              </w:rPr>
              <w:t xml:space="preserve">, </w:t>
            </w:r>
            <w:proofErr w:type="spellStart"/>
            <w:r w:rsidRPr="00CC6D75">
              <w:rPr>
                <w:b w:val="0"/>
                <w:szCs w:val="24"/>
              </w:rPr>
              <w:t>ecza</w:t>
            </w:r>
            <w:proofErr w:type="spellEnd"/>
            <w:r w:rsidRPr="00CC6D75">
              <w:rPr>
                <w:b w:val="0"/>
                <w:szCs w:val="24"/>
              </w:rPr>
              <w:t xml:space="preserve"> </w:t>
            </w:r>
            <w:proofErr w:type="spellStart"/>
            <w:r w:rsidRPr="00CC6D75">
              <w:rPr>
                <w:b w:val="0"/>
                <w:szCs w:val="24"/>
              </w:rPr>
              <w:t>depoları</w:t>
            </w:r>
            <w:proofErr w:type="spellEnd"/>
            <w:r w:rsidRPr="00CC6D75">
              <w:rPr>
                <w:b w:val="0"/>
                <w:szCs w:val="24"/>
              </w:rPr>
              <w:t xml:space="preserve">, </w:t>
            </w:r>
            <w:proofErr w:type="spellStart"/>
            <w:r w:rsidRPr="00CC6D75">
              <w:rPr>
                <w:b w:val="0"/>
                <w:szCs w:val="24"/>
              </w:rPr>
              <w:t>antrepolar</w:t>
            </w:r>
            <w:proofErr w:type="spellEnd"/>
            <w:r w:rsidRPr="00CC6D75">
              <w:rPr>
                <w:b w:val="0"/>
                <w:szCs w:val="24"/>
              </w:rPr>
              <w:t xml:space="preserve">, </w:t>
            </w:r>
            <w:proofErr w:type="spellStart"/>
            <w:r w:rsidRPr="00CC6D75">
              <w:rPr>
                <w:b w:val="0"/>
                <w:szCs w:val="24"/>
              </w:rPr>
              <w:t>toptan</w:t>
            </w:r>
            <w:proofErr w:type="spellEnd"/>
            <w:r w:rsidRPr="00CC6D75">
              <w:rPr>
                <w:b w:val="0"/>
                <w:szCs w:val="24"/>
              </w:rPr>
              <w:t xml:space="preserve"> </w:t>
            </w:r>
            <w:proofErr w:type="spellStart"/>
            <w:r w:rsidRPr="00CC6D75">
              <w:rPr>
                <w:b w:val="0"/>
                <w:szCs w:val="24"/>
              </w:rPr>
              <w:t>gıda</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gıda</w:t>
            </w:r>
            <w:proofErr w:type="spellEnd"/>
            <w:r w:rsidRPr="00CC6D75">
              <w:rPr>
                <w:b w:val="0"/>
                <w:szCs w:val="24"/>
              </w:rPr>
              <w:t xml:space="preserve"> </w:t>
            </w:r>
            <w:proofErr w:type="spellStart"/>
            <w:r w:rsidRPr="00CC6D75">
              <w:rPr>
                <w:b w:val="0"/>
                <w:szCs w:val="24"/>
              </w:rPr>
              <w:t>ürünleri</w:t>
            </w:r>
            <w:proofErr w:type="spellEnd"/>
            <w:r w:rsidRPr="00CC6D75">
              <w:rPr>
                <w:b w:val="0"/>
                <w:szCs w:val="24"/>
              </w:rPr>
              <w:t xml:space="preserve"> </w:t>
            </w:r>
            <w:proofErr w:type="spellStart"/>
            <w:r w:rsidRPr="00CC6D75">
              <w:rPr>
                <w:b w:val="0"/>
                <w:szCs w:val="24"/>
              </w:rPr>
              <w:t>satış</w:t>
            </w:r>
            <w:proofErr w:type="spellEnd"/>
            <w:r w:rsidRPr="00CC6D75">
              <w:rPr>
                <w:b w:val="0"/>
                <w:szCs w:val="24"/>
              </w:rPr>
              <w:t xml:space="preserve"> </w:t>
            </w:r>
            <w:proofErr w:type="spellStart"/>
            <w:r w:rsidRPr="00CC6D75">
              <w:rPr>
                <w:b w:val="0"/>
                <w:szCs w:val="24"/>
              </w:rPr>
              <w:t>yerlerinden</w:t>
            </w:r>
            <w:proofErr w:type="spellEnd"/>
            <w:r w:rsidRPr="00CC6D75">
              <w:rPr>
                <w:b w:val="0"/>
                <w:szCs w:val="24"/>
              </w:rPr>
              <w:t>;</w:t>
            </w:r>
          </w:p>
        </w:tc>
        <w:tc>
          <w:tcPr>
            <w:tcW w:w="2268" w:type="dxa"/>
            <w:shd w:val="clear" w:color="auto" w:fill="auto"/>
          </w:tcPr>
          <w:p w14:paraId="6E6CC003" w14:textId="4639719E" w:rsidR="00E76DDD" w:rsidRPr="00CC6D75" w:rsidRDefault="0072772F" w:rsidP="00661C44">
            <w:pPr>
              <w:rPr>
                <w:b w:val="0"/>
                <w:szCs w:val="24"/>
                <w:lang w:val="tr-TR"/>
              </w:rPr>
            </w:pPr>
            <w:r w:rsidRPr="00CC6D75">
              <w:rPr>
                <w:b w:val="0"/>
                <w:szCs w:val="24"/>
                <w:lang w:val="tr-TR"/>
              </w:rPr>
              <w:t>Aylık asgari</w:t>
            </w:r>
            <w:r w:rsidR="00661C44" w:rsidRPr="00CC6D75">
              <w:rPr>
                <w:b w:val="0"/>
                <w:szCs w:val="24"/>
                <w:lang w:val="tr-TR"/>
              </w:rPr>
              <w:t xml:space="preserve"> ücretin </w:t>
            </w:r>
            <w:r w:rsidR="00E76DDD" w:rsidRPr="00CC6D75">
              <w:rPr>
                <w:b w:val="0"/>
                <w:szCs w:val="24"/>
                <w:lang w:val="tr-TR"/>
              </w:rPr>
              <w:t>% 50(elli)’si</w:t>
            </w:r>
          </w:p>
        </w:tc>
      </w:tr>
      <w:tr w:rsidR="00CC6D75" w:rsidRPr="00CC6D75" w14:paraId="51B7282A" w14:textId="77777777" w:rsidTr="000B594D">
        <w:trPr>
          <w:trHeight w:val="454"/>
        </w:trPr>
        <w:tc>
          <w:tcPr>
            <w:tcW w:w="1656" w:type="dxa"/>
            <w:vMerge/>
          </w:tcPr>
          <w:p w14:paraId="27BD1D9F" w14:textId="77777777" w:rsidR="00E76DDD" w:rsidRPr="00CC6D75" w:rsidRDefault="00E76DDD" w:rsidP="00A67923">
            <w:pPr>
              <w:jc w:val="both"/>
              <w:rPr>
                <w:b w:val="0"/>
                <w:szCs w:val="24"/>
                <w:lang w:val="tr-TR" w:eastAsia="tr-TR"/>
              </w:rPr>
            </w:pPr>
          </w:p>
        </w:tc>
        <w:tc>
          <w:tcPr>
            <w:tcW w:w="628" w:type="dxa"/>
            <w:vMerge/>
            <w:shd w:val="clear" w:color="auto" w:fill="auto"/>
          </w:tcPr>
          <w:p w14:paraId="1D263554"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5B5E15A5" w14:textId="777B119F" w:rsidR="00E76DDD" w:rsidRPr="00CC6D75" w:rsidRDefault="00E76DDD" w:rsidP="00766110">
            <w:pPr>
              <w:ind w:right="-114"/>
              <w:rPr>
                <w:b w:val="0"/>
                <w:szCs w:val="24"/>
                <w:lang w:val="tr-TR"/>
              </w:rPr>
            </w:pPr>
            <w:r w:rsidRPr="00CC6D75">
              <w:rPr>
                <w:b w:val="0"/>
                <w:szCs w:val="24"/>
                <w:lang w:val="tr-TR"/>
              </w:rPr>
              <w:t>(34)</w:t>
            </w:r>
          </w:p>
        </w:tc>
        <w:tc>
          <w:tcPr>
            <w:tcW w:w="4826" w:type="dxa"/>
            <w:shd w:val="clear" w:color="auto" w:fill="auto"/>
          </w:tcPr>
          <w:p w14:paraId="43714929" w14:textId="07C0A048" w:rsidR="00E76DDD" w:rsidRPr="00CC6D75" w:rsidRDefault="00E76DDD" w:rsidP="00A67923">
            <w:pPr>
              <w:jc w:val="both"/>
              <w:rPr>
                <w:b w:val="0"/>
                <w:szCs w:val="24"/>
                <w:lang w:val="tr-TR"/>
              </w:rPr>
            </w:pPr>
            <w:proofErr w:type="spellStart"/>
            <w:r w:rsidRPr="00CC6D75">
              <w:rPr>
                <w:b w:val="0"/>
                <w:szCs w:val="24"/>
              </w:rPr>
              <w:t>Spor</w:t>
            </w:r>
            <w:proofErr w:type="spellEnd"/>
            <w:r w:rsidRPr="00CC6D75">
              <w:rPr>
                <w:b w:val="0"/>
                <w:szCs w:val="24"/>
              </w:rPr>
              <w:t xml:space="preserve"> </w:t>
            </w:r>
            <w:proofErr w:type="spellStart"/>
            <w:r w:rsidRPr="00CC6D75">
              <w:rPr>
                <w:b w:val="0"/>
                <w:szCs w:val="24"/>
              </w:rPr>
              <w:t>salonlarından</w:t>
            </w:r>
            <w:proofErr w:type="spellEnd"/>
            <w:r w:rsidRPr="00CC6D75">
              <w:rPr>
                <w:b w:val="0"/>
                <w:szCs w:val="24"/>
              </w:rPr>
              <w:t>;</w:t>
            </w:r>
          </w:p>
        </w:tc>
        <w:tc>
          <w:tcPr>
            <w:tcW w:w="2268" w:type="dxa"/>
            <w:shd w:val="clear" w:color="auto" w:fill="auto"/>
          </w:tcPr>
          <w:p w14:paraId="6C108B26" w14:textId="49965A65"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20(yirmi)’si</w:t>
            </w:r>
          </w:p>
        </w:tc>
      </w:tr>
      <w:tr w:rsidR="00CC6D75" w:rsidRPr="00CC6D75" w14:paraId="277EAF95" w14:textId="77777777" w:rsidTr="000B594D">
        <w:trPr>
          <w:trHeight w:val="454"/>
        </w:trPr>
        <w:tc>
          <w:tcPr>
            <w:tcW w:w="1656" w:type="dxa"/>
            <w:vMerge/>
          </w:tcPr>
          <w:p w14:paraId="7A8CBABB" w14:textId="77777777" w:rsidR="00E76DDD" w:rsidRPr="00CC6D75" w:rsidRDefault="00E76DDD" w:rsidP="00A67923">
            <w:pPr>
              <w:jc w:val="both"/>
              <w:rPr>
                <w:b w:val="0"/>
                <w:szCs w:val="24"/>
                <w:lang w:val="tr-TR" w:eastAsia="tr-TR"/>
              </w:rPr>
            </w:pPr>
          </w:p>
        </w:tc>
        <w:tc>
          <w:tcPr>
            <w:tcW w:w="628" w:type="dxa"/>
            <w:vMerge/>
            <w:shd w:val="clear" w:color="auto" w:fill="auto"/>
          </w:tcPr>
          <w:p w14:paraId="03E49238"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520429FE" w14:textId="31A16624" w:rsidR="00E76DDD" w:rsidRPr="00CC6D75" w:rsidRDefault="00E76DDD" w:rsidP="00766110">
            <w:pPr>
              <w:ind w:right="-114"/>
              <w:rPr>
                <w:b w:val="0"/>
                <w:szCs w:val="24"/>
                <w:lang w:val="tr-TR"/>
              </w:rPr>
            </w:pPr>
            <w:r w:rsidRPr="00CC6D75">
              <w:rPr>
                <w:b w:val="0"/>
                <w:szCs w:val="24"/>
                <w:lang w:val="tr-TR"/>
              </w:rPr>
              <w:t>(35)</w:t>
            </w:r>
          </w:p>
        </w:tc>
        <w:tc>
          <w:tcPr>
            <w:tcW w:w="4826" w:type="dxa"/>
            <w:shd w:val="clear" w:color="auto" w:fill="auto"/>
          </w:tcPr>
          <w:p w14:paraId="04CBCC6B" w14:textId="03D19086" w:rsidR="00E76DDD" w:rsidRPr="00CC6D75" w:rsidRDefault="00E76DDD" w:rsidP="00A67923">
            <w:pPr>
              <w:jc w:val="both"/>
              <w:rPr>
                <w:b w:val="0"/>
                <w:szCs w:val="24"/>
                <w:lang w:val="tr-TR"/>
              </w:rPr>
            </w:pPr>
            <w:proofErr w:type="spellStart"/>
            <w:r w:rsidRPr="00CC6D75">
              <w:rPr>
                <w:b w:val="0"/>
                <w:szCs w:val="24"/>
              </w:rPr>
              <w:t>Benzin</w:t>
            </w:r>
            <w:proofErr w:type="spellEnd"/>
            <w:r w:rsidRPr="00CC6D75">
              <w:rPr>
                <w:b w:val="0"/>
                <w:szCs w:val="24"/>
              </w:rPr>
              <w:t xml:space="preserve"> </w:t>
            </w:r>
            <w:proofErr w:type="spellStart"/>
            <w:r w:rsidRPr="00CC6D75">
              <w:rPr>
                <w:b w:val="0"/>
                <w:szCs w:val="24"/>
              </w:rPr>
              <w:t>istasyonlarından</w:t>
            </w:r>
            <w:proofErr w:type="spellEnd"/>
            <w:r w:rsidRPr="00CC6D75">
              <w:rPr>
                <w:b w:val="0"/>
                <w:szCs w:val="24"/>
              </w:rPr>
              <w:t>;</w:t>
            </w:r>
          </w:p>
        </w:tc>
        <w:tc>
          <w:tcPr>
            <w:tcW w:w="2268" w:type="dxa"/>
            <w:shd w:val="clear" w:color="auto" w:fill="auto"/>
          </w:tcPr>
          <w:p w14:paraId="196DE1DE" w14:textId="6E5FE970" w:rsidR="00E76DDD" w:rsidRPr="00CC6D75" w:rsidRDefault="004C5546" w:rsidP="004C5546">
            <w:pPr>
              <w:rPr>
                <w:b w:val="0"/>
                <w:szCs w:val="24"/>
                <w:lang w:val="tr-TR"/>
              </w:rPr>
            </w:pPr>
            <w:r w:rsidRPr="00CC6D75">
              <w:rPr>
                <w:b w:val="0"/>
                <w:szCs w:val="24"/>
                <w:lang w:val="tr-TR"/>
              </w:rPr>
              <w:t>1(bir) a</w:t>
            </w:r>
            <w:r w:rsidR="0072772F" w:rsidRPr="00CC6D75">
              <w:rPr>
                <w:b w:val="0"/>
                <w:szCs w:val="24"/>
                <w:lang w:val="tr-TR"/>
              </w:rPr>
              <w:t>ylık asgari</w:t>
            </w:r>
            <w:r w:rsidR="00E76DDD" w:rsidRPr="00CC6D75">
              <w:rPr>
                <w:b w:val="0"/>
                <w:szCs w:val="24"/>
                <w:lang w:val="tr-TR"/>
              </w:rPr>
              <w:t xml:space="preserve"> ü</w:t>
            </w:r>
            <w:r w:rsidRPr="00CC6D75">
              <w:rPr>
                <w:b w:val="0"/>
                <w:szCs w:val="24"/>
                <w:lang w:val="tr-TR"/>
              </w:rPr>
              <w:t>c</w:t>
            </w:r>
            <w:r w:rsidR="00E76DDD" w:rsidRPr="00CC6D75">
              <w:rPr>
                <w:b w:val="0"/>
                <w:szCs w:val="24"/>
                <w:lang w:val="tr-TR"/>
              </w:rPr>
              <w:t>ret</w:t>
            </w:r>
          </w:p>
        </w:tc>
      </w:tr>
      <w:tr w:rsidR="00CC6D75" w:rsidRPr="00CC6D75" w14:paraId="1CF8569D" w14:textId="77777777" w:rsidTr="000B594D">
        <w:trPr>
          <w:trHeight w:val="170"/>
        </w:trPr>
        <w:tc>
          <w:tcPr>
            <w:tcW w:w="1656" w:type="dxa"/>
            <w:vMerge/>
          </w:tcPr>
          <w:p w14:paraId="4222A7DE" w14:textId="77777777" w:rsidR="00E76DDD" w:rsidRPr="00CC6D75" w:rsidRDefault="00E76DDD" w:rsidP="00A67923">
            <w:pPr>
              <w:jc w:val="both"/>
              <w:rPr>
                <w:b w:val="0"/>
                <w:szCs w:val="24"/>
                <w:lang w:val="tr-TR" w:eastAsia="tr-TR"/>
              </w:rPr>
            </w:pPr>
          </w:p>
        </w:tc>
        <w:tc>
          <w:tcPr>
            <w:tcW w:w="628" w:type="dxa"/>
            <w:vMerge w:val="restart"/>
            <w:shd w:val="clear" w:color="auto" w:fill="auto"/>
          </w:tcPr>
          <w:p w14:paraId="468EC717"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2327CC85" w14:textId="267F61D6" w:rsidR="00E76DDD" w:rsidRPr="00CC6D75" w:rsidRDefault="00E76DDD" w:rsidP="00766110">
            <w:pPr>
              <w:ind w:right="-114"/>
              <w:rPr>
                <w:b w:val="0"/>
                <w:szCs w:val="24"/>
                <w:lang w:val="tr-TR"/>
              </w:rPr>
            </w:pPr>
            <w:r w:rsidRPr="00CC6D75">
              <w:rPr>
                <w:b w:val="0"/>
                <w:szCs w:val="24"/>
                <w:lang w:val="tr-TR"/>
              </w:rPr>
              <w:t>(36)</w:t>
            </w:r>
          </w:p>
        </w:tc>
        <w:tc>
          <w:tcPr>
            <w:tcW w:w="4826" w:type="dxa"/>
            <w:shd w:val="clear" w:color="auto" w:fill="auto"/>
          </w:tcPr>
          <w:p w14:paraId="48DDCCA1" w14:textId="19A21828" w:rsidR="00E76DDD" w:rsidRPr="00CC6D75" w:rsidRDefault="00E76DDD" w:rsidP="00A67923">
            <w:pPr>
              <w:jc w:val="both"/>
              <w:rPr>
                <w:b w:val="0"/>
                <w:szCs w:val="24"/>
                <w:lang w:val="tr-TR"/>
              </w:rPr>
            </w:pPr>
            <w:proofErr w:type="spellStart"/>
            <w:r w:rsidRPr="00CC6D75">
              <w:rPr>
                <w:b w:val="0"/>
                <w:szCs w:val="24"/>
              </w:rPr>
              <w:t>Oto</w:t>
            </w:r>
            <w:proofErr w:type="spellEnd"/>
            <w:r w:rsidRPr="00CC6D75">
              <w:rPr>
                <w:b w:val="0"/>
                <w:szCs w:val="24"/>
              </w:rPr>
              <w:t xml:space="preserve"> </w:t>
            </w:r>
            <w:proofErr w:type="spellStart"/>
            <w:r w:rsidRPr="00CC6D75">
              <w:rPr>
                <w:b w:val="0"/>
                <w:szCs w:val="24"/>
              </w:rPr>
              <w:t>galeri</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oto</w:t>
            </w:r>
            <w:proofErr w:type="spellEnd"/>
            <w:r w:rsidRPr="00CC6D75">
              <w:rPr>
                <w:b w:val="0"/>
                <w:szCs w:val="24"/>
              </w:rPr>
              <w:t xml:space="preserve"> park </w:t>
            </w:r>
            <w:proofErr w:type="spellStart"/>
            <w:r w:rsidRPr="00CC6D75">
              <w:rPr>
                <w:b w:val="0"/>
                <w:szCs w:val="24"/>
              </w:rPr>
              <w:t>yerlerinden</w:t>
            </w:r>
            <w:proofErr w:type="spellEnd"/>
            <w:r w:rsidRPr="00CC6D75">
              <w:rPr>
                <w:b w:val="0"/>
                <w:szCs w:val="24"/>
              </w:rPr>
              <w:t>;</w:t>
            </w:r>
          </w:p>
        </w:tc>
        <w:tc>
          <w:tcPr>
            <w:tcW w:w="2268" w:type="dxa"/>
            <w:shd w:val="clear" w:color="auto" w:fill="auto"/>
          </w:tcPr>
          <w:p w14:paraId="00000CD1" w14:textId="7E8772DA"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50(elli)’si</w:t>
            </w:r>
          </w:p>
        </w:tc>
      </w:tr>
      <w:tr w:rsidR="00CC6D75" w:rsidRPr="00CC6D75" w14:paraId="6A2E9D14" w14:textId="77777777" w:rsidTr="000B594D">
        <w:trPr>
          <w:trHeight w:val="454"/>
        </w:trPr>
        <w:tc>
          <w:tcPr>
            <w:tcW w:w="1656" w:type="dxa"/>
            <w:vMerge/>
          </w:tcPr>
          <w:p w14:paraId="7E1F90B6" w14:textId="77777777" w:rsidR="00E76DDD" w:rsidRPr="00CC6D75" w:rsidRDefault="00E76DDD" w:rsidP="00A67923">
            <w:pPr>
              <w:jc w:val="both"/>
              <w:rPr>
                <w:b w:val="0"/>
                <w:szCs w:val="24"/>
                <w:lang w:val="tr-TR" w:eastAsia="tr-TR"/>
              </w:rPr>
            </w:pPr>
          </w:p>
        </w:tc>
        <w:tc>
          <w:tcPr>
            <w:tcW w:w="628" w:type="dxa"/>
            <w:vMerge/>
            <w:shd w:val="clear" w:color="auto" w:fill="auto"/>
          </w:tcPr>
          <w:p w14:paraId="1BFF8F47"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46D21B68" w14:textId="2C5479F4" w:rsidR="00E76DDD" w:rsidRPr="00CC6D75" w:rsidRDefault="00E76DDD" w:rsidP="00766110">
            <w:pPr>
              <w:ind w:right="-114"/>
              <w:rPr>
                <w:b w:val="0"/>
                <w:szCs w:val="24"/>
                <w:lang w:val="tr-TR"/>
              </w:rPr>
            </w:pPr>
            <w:r w:rsidRPr="00CC6D75">
              <w:rPr>
                <w:b w:val="0"/>
                <w:szCs w:val="24"/>
                <w:lang w:val="tr-TR"/>
              </w:rPr>
              <w:t>(37)</w:t>
            </w:r>
          </w:p>
        </w:tc>
        <w:tc>
          <w:tcPr>
            <w:tcW w:w="4826" w:type="dxa"/>
            <w:shd w:val="clear" w:color="auto" w:fill="auto"/>
          </w:tcPr>
          <w:p w14:paraId="05723209" w14:textId="4F133465" w:rsidR="00E76DDD" w:rsidRPr="00CC6D75" w:rsidRDefault="00E76DDD" w:rsidP="00A67923">
            <w:pPr>
              <w:jc w:val="both"/>
              <w:rPr>
                <w:b w:val="0"/>
                <w:szCs w:val="24"/>
              </w:rPr>
            </w:pPr>
            <w:proofErr w:type="spellStart"/>
            <w:r w:rsidRPr="00CC6D75">
              <w:rPr>
                <w:b w:val="0"/>
                <w:szCs w:val="24"/>
              </w:rPr>
              <w:t>Oto</w:t>
            </w:r>
            <w:proofErr w:type="spellEnd"/>
            <w:r w:rsidRPr="00CC6D75">
              <w:rPr>
                <w:b w:val="0"/>
                <w:szCs w:val="24"/>
              </w:rPr>
              <w:t xml:space="preserve"> </w:t>
            </w:r>
            <w:proofErr w:type="spellStart"/>
            <w:r w:rsidRPr="00CC6D75">
              <w:rPr>
                <w:b w:val="0"/>
                <w:szCs w:val="24"/>
              </w:rPr>
              <w:t>yıkama</w:t>
            </w:r>
            <w:proofErr w:type="spellEnd"/>
            <w:r w:rsidRPr="00CC6D75">
              <w:rPr>
                <w:b w:val="0"/>
                <w:szCs w:val="24"/>
              </w:rPr>
              <w:t xml:space="preserve"> </w:t>
            </w:r>
            <w:proofErr w:type="spellStart"/>
            <w:r w:rsidRPr="00CC6D75">
              <w:rPr>
                <w:b w:val="0"/>
                <w:szCs w:val="24"/>
              </w:rPr>
              <w:t>yerlerinden</w:t>
            </w:r>
            <w:proofErr w:type="spellEnd"/>
            <w:r w:rsidRPr="00CC6D75">
              <w:rPr>
                <w:b w:val="0"/>
                <w:szCs w:val="24"/>
              </w:rPr>
              <w:t>;</w:t>
            </w:r>
          </w:p>
        </w:tc>
        <w:tc>
          <w:tcPr>
            <w:tcW w:w="2268" w:type="dxa"/>
            <w:shd w:val="clear" w:color="auto" w:fill="auto"/>
          </w:tcPr>
          <w:p w14:paraId="08F6412A" w14:textId="27BA3A40"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13(</w:t>
            </w:r>
            <w:proofErr w:type="spellStart"/>
            <w:r w:rsidR="00E76DDD" w:rsidRPr="00CC6D75">
              <w:rPr>
                <w:b w:val="0"/>
                <w:szCs w:val="24"/>
                <w:lang w:val="tr-TR"/>
              </w:rPr>
              <w:t>onüç</w:t>
            </w:r>
            <w:proofErr w:type="spellEnd"/>
            <w:r w:rsidR="00E76DDD" w:rsidRPr="00CC6D75">
              <w:rPr>
                <w:b w:val="0"/>
                <w:szCs w:val="24"/>
                <w:lang w:val="tr-TR"/>
              </w:rPr>
              <w:t>)’ü</w:t>
            </w:r>
          </w:p>
        </w:tc>
      </w:tr>
      <w:tr w:rsidR="00CC6D75" w:rsidRPr="00CC6D75" w14:paraId="77CAF8CA" w14:textId="77777777" w:rsidTr="000B594D">
        <w:trPr>
          <w:trHeight w:val="454"/>
        </w:trPr>
        <w:tc>
          <w:tcPr>
            <w:tcW w:w="1656" w:type="dxa"/>
            <w:vMerge/>
          </w:tcPr>
          <w:p w14:paraId="77D81E3B" w14:textId="77777777" w:rsidR="00E76DDD" w:rsidRPr="00CC6D75" w:rsidRDefault="00E76DDD" w:rsidP="00A67923">
            <w:pPr>
              <w:jc w:val="both"/>
              <w:rPr>
                <w:b w:val="0"/>
                <w:szCs w:val="24"/>
                <w:lang w:val="tr-TR" w:eastAsia="tr-TR"/>
              </w:rPr>
            </w:pPr>
          </w:p>
        </w:tc>
        <w:tc>
          <w:tcPr>
            <w:tcW w:w="628" w:type="dxa"/>
            <w:vMerge/>
            <w:shd w:val="clear" w:color="auto" w:fill="auto"/>
          </w:tcPr>
          <w:p w14:paraId="390CC3A2"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2A77BFFB" w14:textId="40091297" w:rsidR="00E76DDD" w:rsidRPr="00CC6D75" w:rsidRDefault="00E76DDD" w:rsidP="00766110">
            <w:pPr>
              <w:ind w:right="-114"/>
              <w:rPr>
                <w:b w:val="0"/>
                <w:szCs w:val="24"/>
                <w:lang w:val="tr-TR"/>
              </w:rPr>
            </w:pPr>
            <w:r w:rsidRPr="00CC6D75">
              <w:rPr>
                <w:b w:val="0"/>
                <w:szCs w:val="24"/>
                <w:lang w:val="tr-TR"/>
              </w:rPr>
              <w:t>(38)</w:t>
            </w:r>
          </w:p>
        </w:tc>
        <w:tc>
          <w:tcPr>
            <w:tcW w:w="4826" w:type="dxa"/>
            <w:shd w:val="clear" w:color="auto" w:fill="auto"/>
          </w:tcPr>
          <w:p w14:paraId="4F0CC1E5" w14:textId="6534DD85" w:rsidR="00E76DDD" w:rsidRPr="00CC6D75" w:rsidRDefault="00E76DDD" w:rsidP="00A67923">
            <w:pPr>
              <w:jc w:val="both"/>
              <w:rPr>
                <w:b w:val="0"/>
                <w:szCs w:val="24"/>
              </w:rPr>
            </w:pPr>
            <w:proofErr w:type="spellStart"/>
            <w:r w:rsidRPr="00CC6D75">
              <w:rPr>
                <w:b w:val="0"/>
                <w:szCs w:val="24"/>
              </w:rPr>
              <w:t>Yat</w:t>
            </w:r>
            <w:proofErr w:type="spellEnd"/>
            <w:r w:rsidRPr="00CC6D75">
              <w:rPr>
                <w:b w:val="0"/>
                <w:szCs w:val="24"/>
              </w:rPr>
              <w:t xml:space="preserve"> </w:t>
            </w:r>
            <w:proofErr w:type="spellStart"/>
            <w:r w:rsidRPr="00CC6D75">
              <w:rPr>
                <w:b w:val="0"/>
                <w:szCs w:val="24"/>
              </w:rPr>
              <w:t>işletmecilerinden</w:t>
            </w:r>
            <w:proofErr w:type="spellEnd"/>
            <w:r w:rsidRPr="00CC6D75">
              <w:rPr>
                <w:b w:val="0"/>
                <w:szCs w:val="24"/>
              </w:rPr>
              <w:t xml:space="preserve"> (</w:t>
            </w:r>
            <w:proofErr w:type="spellStart"/>
            <w:r w:rsidRPr="00CC6D75">
              <w:rPr>
                <w:b w:val="0"/>
                <w:szCs w:val="24"/>
              </w:rPr>
              <w:t>gezi</w:t>
            </w:r>
            <w:proofErr w:type="spellEnd"/>
            <w:r w:rsidRPr="00CC6D75">
              <w:rPr>
                <w:b w:val="0"/>
                <w:szCs w:val="24"/>
              </w:rPr>
              <w:t xml:space="preserve">, </w:t>
            </w:r>
            <w:proofErr w:type="spellStart"/>
            <w:r w:rsidRPr="00CC6D75">
              <w:rPr>
                <w:b w:val="0"/>
                <w:szCs w:val="24"/>
              </w:rPr>
              <w:t>tekne</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yat</w:t>
            </w:r>
            <w:proofErr w:type="spellEnd"/>
            <w:r w:rsidRPr="00CC6D75">
              <w:rPr>
                <w:b w:val="0"/>
                <w:szCs w:val="24"/>
              </w:rPr>
              <w:t>);</w:t>
            </w:r>
          </w:p>
        </w:tc>
        <w:tc>
          <w:tcPr>
            <w:tcW w:w="2268" w:type="dxa"/>
            <w:shd w:val="clear" w:color="auto" w:fill="auto"/>
          </w:tcPr>
          <w:p w14:paraId="3777537F" w14:textId="3A5782EB"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20(yirmi)’si</w:t>
            </w:r>
          </w:p>
        </w:tc>
      </w:tr>
      <w:tr w:rsidR="00CC6D75" w:rsidRPr="00CC6D75" w14:paraId="70C59D0A" w14:textId="77777777" w:rsidTr="000B594D">
        <w:trPr>
          <w:trHeight w:val="454"/>
        </w:trPr>
        <w:tc>
          <w:tcPr>
            <w:tcW w:w="1656" w:type="dxa"/>
            <w:vMerge/>
          </w:tcPr>
          <w:p w14:paraId="5970AE1A" w14:textId="77777777" w:rsidR="00E76DDD" w:rsidRPr="00CC6D75" w:rsidRDefault="00E76DDD" w:rsidP="00A67923">
            <w:pPr>
              <w:jc w:val="both"/>
              <w:rPr>
                <w:b w:val="0"/>
                <w:szCs w:val="24"/>
                <w:lang w:val="tr-TR" w:eastAsia="tr-TR"/>
              </w:rPr>
            </w:pPr>
          </w:p>
        </w:tc>
        <w:tc>
          <w:tcPr>
            <w:tcW w:w="628" w:type="dxa"/>
            <w:vMerge/>
            <w:shd w:val="clear" w:color="auto" w:fill="auto"/>
          </w:tcPr>
          <w:p w14:paraId="52D3F01D"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0FD37DBD" w14:textId="662B1164" w:rsidR="00E76DDD" w:rsidRPr="00CC6D75" w:rsidRDefault="00E76DDD" w:rsidP="00766110">
            <w:pPr>
              <w:ind w:right="-114"/>
              <w:rPr>
                <w:b w:val="0"/>
                <w:szCs w:val="24"/>
                <w:lang w:val="tr-TR"/>
              </w:rPr>
            </w:pPr>
            <w:r w:rsidRPr="00CC6D75">
              <w:rPr>
                <w:b w:val="0"/>
                <w:szCs w:val="24"/>
                <w:lang w:val="tr-TR"/>
              </w:rPr>
              <w:t>(39)</w:t>
            </w:r>
          </w:p>
        </w:tc>
        <w:tc>
          <w:tcPr>
            <w:tcW w:w="4826" w:type="dxa"/>
            <w:shd w:val="clear" w:color="auto" w:fill="auto"/>
          </w:tcPr>
          <w:p w14:paraId="3F8B7009" w14:textId="422EF475" w:rsidR="00E76DDD" w:rsidRPr="00CC6D75" w:rsidRDefault="00E76DDD" w:rsidP="00A67923">
            <w:pPr>
              <w:jc w:val="both"/>
              <w:rPr>
                <w:b w:val="0"/>
                <w:szCs w:val="24"/>
              </w:rPr>
            </w:pPr>
            <w:proofErr w:type="spellStart"/>
            <w:r w:rsidRPr="00CC6D75">
              <w:rPr>
                <w:b w:val="0"/>
                <w:szCs w:val="24"/>
              </w:rPr>
              <w:t>Liman</w:t>
            </w:r>
            <w:proofErr w:type="spellEnd"/>
            <w:r w:rsidRPr="00CC6D75">
              <w:rPr>
                <w:b w:val="0"/>
                <w:szCs w:val="24"/>
              </w:rPr>
              <w:t xml:space="preserve">, </w:t>
            </w:r>
            <w:proofErr w:type="spellStart"/>
            <w:r w:rsidRPr="00CC6D75">
              <w:rPr>
                <w:b w:val="0"/>
                <w:szCs w:val="24"/>
              </w:rPr>
              <w:t>yat</w:t>
            </w:r>
            <w:proofErr w:type="spellEnd"/>
            <w:r w:rsidRPr="00CC6D75">
              <w:rPr>
                <w:b w:val="0"/>
                <w:szCs w:val="24"/>
              </w:rPr>
              <w:t xml:space="preserve"> </w:t>
            </w:r>
            <w:proofErr w:type="spellStart"/>
            <w:r w:rsidRPr="00CC6D75">
              <w:rPr>
                <w:b w:val="0"/>
                <w:szCs w:val="24"/>
              </w:rPr>
              <w:t>limanı</w:t>
            </w:r>
            <w:proofErr w:type="spellEnd"/>
            <w:r w:rsidRPr="00CC6D75">
              <w:rPr>
                <w:b w:val="0"/>
                <w:szCs w:val="24"/>
              </w:rPr>
              <w:t xml:space="preserve"> </w:t>
            </w:r>
            <w:proofErr w:type="spellStart"/>
            <w:r w:rsidRPr="00CC6D75">
              <w:rPr>
                <w:b w:val="0"/>
                <w:szCs w:val="24"/>
              </w:rPr>
              <w:t>işletmecilerinden</w:t>
            </w:r>
            <w:proofErr w:type="spellEnd"/>
            <w:r w:rsidRPr="00CC6D75">
              <w:rPr>
                <w:b w:val="0"/>
                <w:szCs w:val="24"/>
              </w:rPr>
              <w:t>;</w:t>
            </w:r>
          </w:p>
        </w:tc>
        <w:tc>
          <w:tcPr>
            <w:tcW w:w="2268" w:type="dxa"/>
            <w:shd w:val="clear" w:color="auto" w:fill="auto"/>
          </w:tcPr>
          <w:p w14:paraId="6355E1D5" w14:textId="25B33C23"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w:t>
            </w:r>
            <w:r w:rsidR="00802649" w:rsidRPr="00CC6D75">
              <w:rPr>
                <w:b w:val="0"/>
                <w:szCs w:val="24"/>
                <w:lang w:val="tr-TR"/>
              </w:rPr>
              <w:t>in 2(iki) katı</w:t>
            </w:r>
          </w:p>
        </w:tc>
      </w:tr>
      <w:tr w:rsidR="00CC6D75" w:rsidRPr="00CC6D75" w14:paraId="32EC2072" w14:textId="77777777" w:rsidTr="000B594D">
        <w:trPr>
          <w:trHeight w:val="454"/>
        </w:trPr>
        <w:tc>
          <w:tcPr>
            <w:tcW w:w="1656" w:type="dxa"/>
            <w:vMerge/>
          </w:tcPr>
          <w:p w14:paraId="194D0AA5" w14:textId="77777777" w:rsidR="00E76DDD" w:rsidRPr="00CC6D75" w:rsidRDefault="00E76DDD" w:rsidP="00A67923">
            <w:pPr>
              <w:jc w:val="both"/>
              <w:rPr>
                <w:b w:val="0"/>
                <w:szCs w:val="24"/>
                <w:lang w:val="tr-TR" w:eastAsia="tr-TR"/>
              </w:rPr>
            </w:pPr>
          </w:p>
        </w:tc>
        <w:tc>
          <w:tcPr>
            <w:tcW w:w="628" w:type="dxa"/>
            <w:vMerge/>
            <w:shd w:val="clear" w:color="auto" w:fill="auto"/>
          </w:tcPr>
          <w:p w14:paraId="3B9E1184"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7DD93BD2" w14:textId="4E82EE1F" w:rsidR="00E76DDD" w:rsidRPr="00CC6D75" w:rsidRDefault="00E76DDD" w:rsidP="00766110">
            <w:pPr>
              <w:ind w:right="-114"/>
              <w:rPr>
                <w:b w:val="0"/>
                <w:szCs w:val="24"/>
                <w:lang w:val="tr-TR"/>
              </w:rPr>
            </w:pPr>
            <w:r w:rsidRPr="00CC6D75">
              <w:rPr>
                <w:b w:val="0"/>
                <w:szCs w:val="24"/>
                <w:lang w:val="tr-TR"/>
              </w:rPr>
              <w:t>(40)</w:t>
            </w:r>
          </w:p>
        </w:tc>
        <w:tc>
          <w:tcPr>
            <w:tcW w:w="4826" w:type="dxa"/>
            <w:shd w:val="clear" w:color="auto" w:fill="auto"/>
          </w:tcPr>
          <w:p w14:paraId="11D8E65F" w14:textId="3EA29E3F" w:rsidR="00E76DDD" w:rsidRPr="00CC6D75" w:rsidRDefault="00E76DDD" w:rsidP="00A67923">
            <w:pPr>
              <w:jc w:val="both"/>
              <w:rPr>
                <w:b w:val="0"/>
                <w:szCs w:val="24"/>
              </w:rPr>
            </w:pPr>
            <w:proofErr w:type="spellStart"/>
            <w:r w:rsidRPr="00CC6D75">
              <w:rPr>
                <w:b w:val="0"/>
                <w:szCs w:val="24"/>
              </w:rPr>
              <w:t>Gece</w:t>
            </w:r>
            <w:proofErr w:type="spellEnd"/>
            <w:r w:rsidRPr="00CC6D75">
              <w:rPr>
                <w:b w:val="0"/>
                <w:szCs w:val="24"/>
              </w:rPr>
              <w:t xml:space="preserve"> </w:t>
            </w:r>
            <w:proofErr w:type="spellStart"/>
            <w:r w:rsidRPr="00CC6D75">
              <w:rPr>
                <w:b w:val="0"/>
                <w:szCs w:val="24"/>
              </w:rPr>
              <w:t>Kulüplerinden</w:t>
            </w:r>
            <w:proofErr w:type="spellEnd"/>
            <w:r w:rsidRPr="00CC6D75">
              <w:rPr>
                <w:b w:val="0"/>
                <w:szCs w:val="24"/>
              </w:rPr>
              <w:t>;</w:t>
            </w:r>
          </w:p>
        </w:tc>
        <w:tc>
          <w:tcPr>
            <w:tcW w:w="2268" w:type="dxa"/>
            <w:shd w:val="clear" w:color="auto" w:fill="auto"/>
          </w:tcPr>
          <w:p w14:paraId="490A8063" w14:textId="305C3251" w:rsidR="00E76DDD" w:rsidRPr="00CC6D75" w:rsidRDefault="00B927D0" w:rsidP="00661C44">
            <w:pPr>
              <w:rPr>
                <w:b w:val="0"/>
                <w:szCs w:val="24"/>
                <w:lang w:val="tr-TR"/>
              </w:rPr>
            </w:pPr>
            <w:r w:rsidRPr="00CC6D75">
              <w:rPr>
                <w:b w:val="0"/>
                <w:szCs w:val="24"/>
                <w:lang w:val="tr-TR"/>
              </w:rPr>
              <w:t>1(bir) a</w:t>
            </w:r>
            <w:r w:rsidR="0072772F" w:rsidRPr="00CC6D75">
              <w:rPr>
                <w:b w:val="0"/>
                <w:szCs w:val="24"/>
                <w:lang w:val="tr-TR"/>
              </w:rPr>
              <w:t>ylık asgari</w:t>
            </w:r>
            <w:r w:rsidR="00E76DDD" w:rsidRPr="00CC6D75">
              <w:rPr>
                <w:b w:val="0"/>
                <w:szCs w:val="24"/>
                <w:lang w:val="tr-TR"/>
              </w:rPr>
              <w:t xml:space="preserve"> ücret</w:t>
            </w:r>
            <w:r w:rsidR="008E090B" w:rsidRPr="00CC6D75">
              <w:rPr>
                <w:b w:val="0"/>
                <w:szCs w:val="24"/>
                <w:lang w:val="tr-TR"/>
              </w:rPr>
              <w:t xml:space="preserve"> </w:t>
            </w:r>
          </w:p>
        </w:tc>
      </w:tr>
      <w:tr w:rsidR="00CC6D75" w:rsidRPr="00CC6D75" w14:paraId="687772C0" w14:textId="77777777" w:rsidTr="000B594D">
        <w:trPr>
          <w:trHeight w:val="454"/>
        </w:trPr>
        <w:tc>
          <w:tcPr>
            <w:tcW w:w="1656" w:type="dxa"/>
            <w:vMerge/>
          </w:tcPr>
          <w:p w14:paraId="05933BFA" w14:textId="77777777" w:rsidR="00E76DDD" w:rsidRPr="00CC6D75" w:rsidRDefault="00E76DDD" w:rsidP="00A67923">
            <w:pPr>
              <w:jc w:val="both"/>
              <w:rPr>
                <w:b w:val="0"/>
                <w:szCs w:val="24"/>
                <w:lang w:val="tr-TR" w:eastAsia="tr-TR"/>
              </w:rPr>
            </w:pPr>
          </w:p>
        </w:tc>
        <w:tc>
          <w:tcPr>
            <w:tcW w:w="628" w:type="dxa"/>
            <w:vMerge/>
            <w:shd w:val="clear" w:color="auto" w:fill="auto"/>
          </w:tcPr>
          <w:p w14:paraId="7C7086C9"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212DDAA1" w14:textId="4D90B468" w:rsidR="00E76DDD" w:rsidRPr="00CC6D75" w:rsidRDefault="00E76DDD" w:rsidP="00766110">
            <w:pPr>
              <w:ind w:right="-114"/>
              <w:rPr>
                <w:b w:val="0"/>
                <w:szCs w:val="24"/>
                <w:lang w:val="tr-TR"/>
              </w:rPr>
            </w:pPr>
            <w:r w:rsidRPr="00CC6D75">
              <w:rPr>
                <w:b w:val="0"/>
                <w:szCs w:val="24"/>
                <w:lang w:val="tr-TR"/>
              </w:rPr>
              <w:t>(41)</w:t>
            </w:r>
          </w:p>
        </w:tc>
        <w:tc>
          <w:tcPr>
            <w:tcW w:w="4826" w:type="dxa"/>
            <w:shd w:val="clear" w:color="auto" w:fill="auto"/>
          </w:tcPr>
          <w:p w14:paraId="46ED9828" w14:textId="77777777" w:rsidR="00E76DDD" w:rsidRPr="00CC6D75" w:rsidRDefault="00E76DDD" w:rsidP="006A35E0">
            <w:pPr>
              <w:jc w:val="both"/>
              <w:rPr>
                <w:b w:val="0"/>
                <w:szCs w:val="24"/>
              </w:rPr>
            </w:pPr>
            <w:r w:rsidRPr="00CC6D75">
              <w:rPr>
                <w:b w:val="0"/>
                <w:szCs w:val="24"/>
              </w:rPr>
              <w:t xml:space="preserve">500 </w:t>
            </w:r>
            <w:proofErr w:type="spellStart"/>
            <w:r w:rsidRPr="00CC6D75">
              <w:rPr>
                <w:b w:val="0"/>
                <w:szCs w:val="24"/>
              </w:rPr>
              <w:t>metrekareden</w:t>
            </w:r>
            <w:proofErr w:type="spellEnd"/>
            <w:r w:rsidRPr="00CC6D75">
              <w:rPr>
                <w:b w:val="0"/>
                <w:szCs w:val="24"/>
              </w:rPr>
              <w:t xml:space="preserve"> </w:t>
            </w:r>
            <w:proofErr w:type="spellStart"/>
            <w:r w:rsidRPr="00CC6D75">
              <w:rPr>
                <w:b w:val="0"/>
                <w:szCs w:val="24"/>
              </w:rPr>
              <w:t>küçük</w:t>
            </w:r>
            <w:proofErr w:type="spellEnd"/>
            <w:r w:rsidRPr="00CC6D75">
              <w:rPr>
                <w:b w:val="0"/>
                <w:szCs w:val="24"/>
              </w:rPr>
              <w:t xml:space="preserve"> </w:t>
            </w:r>
            <w:proofErr w:type="spellStart"/>
            <w:r w:rsidRPr="00CC6D75">
              <w:rPr>
                <w:b w:val="0"/>
                <w:szCs w:val="24"/>
              </w:rPr>
              <w:t>kapalı</w:t>
            </w:r>
            <w:proofErr w:type="spellEnd"/>
            <w:r w:rsidRPr="00CC6D75">
              <w:rPr>
                <w:b w:val="0"/>
                <w:szCs w:val="24"/>
              </w:rPr>
              <w:t xml:space="preserve"> </w:t>
            </w:r>
            <w:proofErr w:type="spellStart"/>
            <w:r w:rsidRPr="00CC6D75">
              <w:rPr>
                <w:b w:val="0"/>
                <w:szCs w:val="24"/>
              </w:rPr>
              <w:t>ticari</w:t>
            </w:r>
            <w:proofErr w:type="spellEnd"/>
            <w:r w:rsidRPr="00CC6D75">
              <w:rPr>
                <w:b w:val="0"/>
                <w:szCs w:val="24"/>
              </w:rPr>
              <w:t xml:space="preserve"> </w:t>
            </w:r>
            <w:proofErr w:type="spellStart"/>
            <w:r w:rsidRPr="00CC6D75">
              <w:rPr>
                <w:b w:val="0"/>
                <w:szCs w:val="24"/>
              </w:rPr>
              <w:t>amaçlı</w:t>
            </w:r>
            <w:proofErr w:type="spellEnd"/>
            <w:r w:rsidRPr="00CC6D75">
              <w:rPr>
                <w:b w:val="0"/>
                <w:szCs w:val="24"/>
              </w:rPr>
              <w:t xml:space="preserve"> </w:t>
            </w:r>
          </w:p>
          <w:p w14:paraId="772917DE" w14:textId="23F30E80" w:rsidR="00E76DDD" w:rsidRPr="00CC6D75" w:rsidRDefault="00E76DDD" w:rsidP="006A35E0">
            <w:pPr>
              <w:jc w:val="both"/>
              <w:rPr>
                <w:b w:val="0"/>
                <w:szCs w:val="24"/>
              </w:rPr>
            </w:pPr>
            <w:r w:rsidRPr="00CC6D75">
              <w:rPr>
                <w:b w:val="0"/>
                <w:szCs w:val="24"/>
              </w:rPr>
              <w:t xml:space="preserve">her </w:t>
            </w:r>
            <w:proofErr w:type="spellStart"/>
            <w:r w:rsidRPr="00CC6D75">
              <w:rPr>
                <w:b w:val="0"/>
                <w:szCs w:val="24"/>
              </w:rPr>
              <w:t>ambardan</w:t>
            </w:r>
            <w:proofErr w:type="spellEnd"/>
            <w:r w:rsidRPr="00CC6D75">
              <w:rPr>
                <w:b w:val="0"/>
                <w:szCs w:val="24"/>
              </w:rPr>
              <w:t>;</w:t>
            </w:r>
          </w:p>
        </w:tc>
        <w:tc>
          <w:tcPr>
            <w:tcW w:w="2268" w:type="dxa"/>
            <w:shd w:val="clear" w:color="auto" w:fill="auto"/>
          </w:tcPr>
          <w:p w14:paraId="7E85A77D" w14:textId="21F24B48"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20(yirmi)’si</w:t>
            </w:r>
          </w:p>
        </w:tc>
      </w:tr>
      <w:tr w:rsidR="00CC6D75" w:rsidRPr="00CC6D75" w14:paraId="56CC173C" w14:textId="77777777" w:rsidTr="000B594D">
        <w:trPr>
          <w:trHeight w:val="454"/>
        </w:trPr>
        <w:tc>
          <w:tcPr>
            <w:tcW w:w="1656" w:type="dxa"/>
            <w:vMerge/>
          </w:tcPr>
          <w:p w14:paraId="599ED45F" w14:textId="77777777" w:rsidR="00E76DDD" w:rsidRPr="00CC6D75" w:rsidRDefault="00E76DDD" w:rsidP="00A67923">
            <w:pPr>
              <w:jc w:val="both"/>
              <w:rPr>
                <w:b w:val="0"/>
                <w:szCs w:val="24"/>
                <w:lang w:val="tr-TR" w:eastAsia="tr-TR"/>
              </w:rPr>
            </w:pPr>
          </w:p>
        </w:tc>
        <w:tc>
          <w:tcPr>
            <w:tcW w:w="628" w:type="dxa"/>
            <w:vMerge/>
            <w:shd w:val="clear" w:color="auto" w:fill="auto"/>
          </w:tcPr>
          <w:p w14:paraId="3D46340D"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5ED19009" w14:textId="3D9559C7" w:rsidR="00E76DDD" w:rsidRPr="00CC6D75" w:rsidRDefault="00E76DDD" w:rsidP="00766110">
            <w:pPr>
              <w:spacing w:after="120"/>
              <w:ind w:right="-114"/>
              <w:rPr>
                <w:b w:val="0"/>
                <w:szCs w:val="24"/>
                <w:lang w:val="tr-TR"/>
              </w:rPr>
            </w:pPr>
            <w:r w:rsidRPr="00CC6D75">
              <w:rPr>
                <w:b w:val="0"/>
                <w:szCs w:val="24"/>
                <w:lang w:val="tr-TR"/>
              </w:rPr>
              <w:t>(42)</w:t>
            </w:r>
          </w:p>
        </w:tc>
        <w:tc>
          <w:tcPr>
            <w:tcW w:w="4826" w:type="dxa"/>
            <w:shd w:val="clear" w:color="auto" w:fill="auto"/>
          </w:tcPr>
          <w:p w14:paraId="3E80016B" w14:textId="77777777" w:rsidR="00E76DDD" w:rsidRPr="00CC6D75" w:rsidRDefault="00E76DDD" w:rsidP="00A67923">
            <w:pPr>
              <w:jc w:val="both"/>
              <w:rPr>
                <w:b w:val="0"/>
                <w:szCs w:val="24"/>
              </w:rPr>
            </w:pPr>
            <w:r w:rsidRPr="00CC6D75">
              <w:rPr>
                <w:b w:val="0"/>
                <w:szCs w:val="24"/>
              </w:rPr>
              <w:t xml:space="preserve">500 </w:t>
            </w:r>
            <w:proofErr w:type="spellStart"/>
            <w:r w:rsidRPr="00CC6D75">
              <w:rPr>
                <w:b w:val="0"/>
                <w:szCs w:val="24"/>
              </w:rPr>
              <w:t>metrekareden</w:t>
            </w:r>
            <w:proofErr w:type="spellEnd"/>
            <w:r w:rsidRPr="00CC6D75">
              <w:rPr>
                <w:b w:val="0"/>
                <w:szCs w:val="24"/>
              </w:rPr>
              <w:t xml:space="preserve"> </w:t>
            </w:r>
            <w:proofErr w:type="spellStart"/>
            <w:r w:rsidRPr="00CC6D75">
              <w:rPr>
                <w:b w:val="0"/>
                <w:szCs w:val="24"/>
              </w:rPr>
              <w:t>büyük</w:t>
            </w:r>
            <w:proofErr w:type="spellEnd"/>
            <w:r w:rsidRPr="00CC6D75">
              <w:rPr>
                <w:b w:val="0"/>
                <w:szCs w:val="24"/>
              </w:rPr>
              <w:t xml:space="preserve"> </w:t>
            </w:r>
            <w:proofErr w:type="spellStart"/>
            <w:r w:rsidRPr="00CC6D75">
              <w:rPr>
                <w:b w:val="0"/>
                <w:szCs w:val="24"/>
              </w:rPr>
              <w:t>kapalı</w:t>
            </w:r>
            <w:proofErr w:type="spellEnd"/>
            <w:r w:rsidRPr="00CC6D75">
              <w:rPr>
                <w:b w:val="0"/>
                <w:szCs w:val="24"/>
              </w:rPr>
              <w:t xml:space="preserve"> </w:t>
            </w:r>
            <w:proofErr w:type="spellStart"/>
            <w:r w:rsidRPr="00CC6D75">
              <w:rPr>
                <w:b w:val="0"/>
                <w:szCs w:val="24"/>
              </w:rPr>
              <w:t>ticari</w:t>
            </w:r>
            <w:proofErr w:type="spellEnd"/>
            <w:r w:rsidRPr="00CC6D75">
              <w:rPr>
                <w:b w:val="0"/>
                <w:szCs w:val="24"/>
              </w:rPr>
              <w:t xml:space="preserve"> </w:t>
            </w:r>
            <w:proofErr w:type="spellStart"/>
            <w:r w:rsidRPr="00CC6D75">
              <w:rPr>
                <w:b w:val="0"/>
                <w:szCs w:val="24"/>
              </w:rPr>
              <w:t>amaçlı</w:t>
            </w:r>
            <w:proofErr w:type="spellEnd"/>
            <w:r w:rsidRPr="00CC6D75">
              <w:rPr>
                <w:b w:val="0"/>
                <w:szCs w:val="24"/>
              </w:rPr>
              <w:t xml:space="preserve"> </w:t>
            </w:r>
          </w:p>
          <w:p w14:paraId="288F84E9" w14:textId="4FC33332" w:rsidR="00E76DDD" w:rsidRPr="00CC6D75" w:rsidRDefault="00E76DDD" w:rsidP="00A67923">
            <w:pPr>
              <w:jc w:val="both"/>
              <w:rPr>
                <w:b w:val="0"/>
                <w:szCs w:val="24"/>
              </w:rPr>
            </w:pPr>
            <w:r w:rsidRPr="00CC6D75">
              <w:rPr>
                <w:b w:val="0"/>
                <w:szCs w:val="24"/>
              </w:rPr>
              <w:t xml:space="preserve">her </w:t>
            </w:r>
            <w:proofErr w:type="spellStart"/>
            <w:r w:rsidRPr="00CC6D75">
              <w:rPr>
                <w:b w:val="0"/>
                <w:szCs w:val="24"/>
              </w:rPr>
              <w:t>ambardan</w:t>
            </w:r>
            <w:proofErr w:type="spellEnd"/>
            <w:r w:rsidRPr="00CC6D75">
              <w:rPr>
                <w:b w:val="0"/>
                <w:szCs w:val="24"/>
              </w:rPr>
              <w:t>;</w:t>
            </w:r>
          </w:p>
        </w:tc>
        <w:tc>
          <w:tcPr>
            <w:tcW w:w="2268" w:type="dxa"/>
            <w:shd w:val="clear" w:color="auto" w:fill="auto"/>
          </w:tcPr>
          <w:p w14:paraId="24EA97BE" w14:textId="710A7427"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59AD49C7" w14:textId="77777777" w:rsidTr="000B594D">
        <w:trPr>
          <w:trHeight w:val="454"/>
        </w:trPr>
        <w:tc>
          <w:tcPr>
            <w:tcW w:w="1656" w:type="dxa"/>
            <w:vMerge/>
          </w:tcPr>
          <w:p w14:paraId="0FB06964" w14:textId="77777777" w:rsidR="00E76DDD" w:rsidRPr="00CC6D75" w:rsidRDefault="00E76DDD" w:rsidP="00A67923">
            <w:pPr>
              <w:jc w:val="both"/>
              <w:rPr>
                <w:b w:val="0"/>
                <w:szCs w:val="24"/>
                <w:lang w:val="tr-TR" w:eastAsia="tr-TR"/>
              </w:rPr>
            </w:pPr>
          </w:p>
        </w:tc>
        <w:tc>
          <w:tcPr>
            <w:tcW w:w="628" w:type="dxa"/>
            <w:vMerge/>
            <w:shd w:val="clear" w:color="auto" w:fill="auto"/>
          </w:tcPr>
          <w:p w14:paraId="7DC7DB65" w14:textId="77777777" w:rsidR="00E76DDD" w:rsidRPr="00CC6D75" w:rsidRDefault="00E76DDD" w:rsidP="00A67923">
            <w:pPr>
              <w:spacing w:line="360" w:lineRule="auto"/>
              <w:jc w:val="both"/>
              <w:rPr>
                <w:b w:val="0"/>
                <w:szCs w:val="24"/>
                <w:lang w:val="tr-TR" w:eastAsia="tr-TR"/>
              </w:rPr>
            </w:pPr>
          </w:p>
        </w:tc>
        <w:tc>
          <w:tcPr>
            <w:tcW w:w="540" w:type="dxa"/>
            <w:shd w:val="clear" w:color="auto" w:fill="auto"/>
          </w:tcPr>
          <w:p w14:paraId="53BD1F25" w14:textId="0CABB7B4" w:rsidR="00E76DDD" w:rsidRPr="00CC6D75" w:rsidRDefault="00E76DDD" w:rsidP="00766110">
            <w:pPr>
              <w:spacing w:before="120"/>
              <w:ind w:right="-114"/>
              <w:rPr>
                <w:b w:val="0"/>
                <w:szCs w:val="24"/>
                <w:lang w:val="tr-TR"/>
              </w:rPr>
            </w:pPr>
            <w:r w:rsidRPr="00CC6D75">
              <w:rPr>
                <w:b w:val="0"/>
                <w:szCs w:val="24"/>
                <w:lang w:val="tr-TR"/>
              </w:rPr>
              <w:t>(43)</w:t>
            </w:r>
          </w:p>
        </w:tc>
        <w:tc>
          <w:tcPr>
            <w:tcW w:w="7094" w:type="dxa"/>
            <w:gridSpan w:val="2"/>
            <w:shd w:val="clear" w:color="auto" w:fill="auto"/>
          </w:tcPr>
          <w:p w14:paraId="2BB1A901" w14:textId="0967D683" w:rsidR="00E76DDD" w:rsidRPr="00CC6D75" w:rsidRDefault="00E76DDD" w:rsidP="00661C44">
            <w:pPr>
              <w:spacing w:before="120" w:after="120"/>
              <w:jc w:val="both"/>
              <w:rPr>
                <w:b w:val="0"/>
                <w:szCs w:val="24"/>
                <w:lang w:val="tr-TR"/>
              </w:rPr>
            </w:pPr>
            <w:proofErr w:type="spellStart"/>
            <w:r w:rsidRPr="00CC6D75">
              <w:rPr>
                <w:b w:val="0"/>
                <w:szCs w:val="24"/>
              </w:rPr>
              <w:t>Kamuya</w:t>
            </w:r>
            <w:proofErr w:type="spellEnd"/>
            <w:r w:rsidRPr="00CC6D75">
              <w:rPr>
                <w:b w:val="0"/>
                <w:szCs w:val="24"/>
              </w:rPr>
              <w:t xml:space="preserve"> ait her </w:t>
            </w:r>
            <w:proofErr w:type="spellStart"/>
            <w:r w:rsidRPr="00CC6D75">
              <w:rPr>
                <w:b w:val="0"/>
                <w:szCs w:val="24"/>
              </w:rPr>
              <w:t>idarede</w:t>
            </w:r>
            <w:proofErr w:type="spellEnd"/>
            <w:r w:rsidRPr="00CC6D75">
              <w:rPr>
                <w:b w:val="0"/>
                <w:szCs w:val="24"/>
              </w:rPr>
              <w:t xml:space="preserve"> </w:t>
            </w:r>
            <w:proofErr w:type="spellStart"/>
            <w:r w:rsidRPr="00CC6D75">
              <w:rPr>
                <w:b w:val="0"/>
                <w:szCs w:val="24"/>
              </w:rPr>
              <w:t>çalışan</w:t>
            </w:r>
            <w:proofErr w:type="spellEnd"/>
            <w:r w:rsidRPr="00CC6D75">
              <w:rPr>
                <w:b w:val="0"/>
                <w:szCs w:val="24"/>
              </w:rPr>
              <w:t xml:space="preserve"> </w:t>
            </w:r>
            <w:proofErr w:type="spellStart"/>
            <w:r w:rsidRPr="00CC6D75">
              <w:rPr>
                <w:b w:val="0"/>
                <w:szCs w:val="24"/>
              </w:rPr>
              <w:t>sayısına</w:t>
            </w:r>
            <w:proofErr w:type="spellEnd"/>
            <w:r w:rsidRPr="00CC6D75">
              <w:rPr>
                <w:b w:val="0"/>
                <w:szCs w:val="24"/>
              </w:rPr>
              <w:t xml:space="preserve"> </w:t>
            </w:r>
            <w:proofErr w:type="spellStart"/>
            <w:r w:rsidRPr="00CC6D75">
              <w:rPr>
                <w:b w:val="0"/>
                <w:szCs w:val="24"/>
              </w:rPr>
              <w:t>göre</w:t>
            </w:r>
            <w:proofErr w:type="spellEnd"/>
            <w:r w:rsidRPr="00CC6D75">
              <w:rPr>
                <w:b w:val="0"/>
                <w:szCs w:val="24"/>
              </w:rPr>
              <w:t>;</w:t>
            </w:r>
          </w:p>
        </w:tc>
      </w:tr>
      <w:tr w:rsidR="00CF696D" w:rsidRPr="00CC6D75" w14:paraId="47BEC01F" w14:textId="77777777" w:rsidTr="000B594D">
        <w:trPr>
          <w:trHeight w:val="454"/>
        </w:trPr>
        <w:tc>
          <w:tcPr>
            <w:tcW w:w="1656" w:type="dxa"/>
            <w:vMerge/>
          </w:tcPr>
          <w:p w14:paraId="67F43CE5" w14:textId="77777777" w:rsidR="00CF696D" w:rsidRPr="00CC6D75" w:rsidRDefault="00CF696D" w:rsidP="00A67923">
            <w:pPr>
              <w:jc w:val="both"/>
              <w:rPr>
                <w:b w:val="0"/>
                <w:szCs w:val="24"/>
                <w:lang w:val="tr-TR" w:eastAsia="tr-TR"/>
              </w:rPr>
            </w:pPr>
          </w:p>
        </w:tc>
        <w:tc>
          <w:tcPr>
            <w:tcW w:w="628" w:type="dxa"/>
            <w:vMerge/>
            <w:shd w:val="clear" w:color="auto" w:fill="auto"/>
          </w:tcPr>
          <w:p w14:paraId="1FD102B9" w14:textId="77777777" w:rsidR="00CF696D" w:rsidRPr="00CC6D75" w:rsidRDefault="00CF696D" w:rsidP="00A67923">
            <w:pPr>
              <w:spacing w:line="360" w:lineRule="auto"/>
              <w:jc w:val="both"/>
              <w:rPr>
                <w:b w:val="0"/>
                <w:szCs w:val="24"/>
                <w:lang w:val="tr-TR" w:eastAsia="tr-TR"/>
              </w:rPr>
            </w:pPr>
          </w:p>
        </w:tc>
        <w:tc>
          <w:tcPr>
            <w:tcW w:w="540" w:type="dxa"/>
            <w:vMerge w:val="restart"/>
            <w:shd w:val="clear" w:color="auto" w:fill="auto"/>
          </w:tcPr>
          <w:p w14:paraId="4127F119" w14:textId="77777777" w:rsidR="00CF696D" w:rsidRPr="00CC6D75" w:rsidRDefault="00CF696D" w:rsidP="00766110">
            <w:pPr>
              <w:ind w:right="-114"/>
              <w:rPr>
                <w:b w:val="0"/>
                <w:szCs w:val="24"/>
                <w:lang w:val="tr-TR"/>
              </w:rPr>
            </w:pPr>
          </w:p>
        </w:tc>
        <w:tc>
          <w:tcPr>
            <w:tcW w:w="4826" w:type="dxa"/>
            <w:shd w:val="clear" w:color="auto" w:fill="auto"/>
          </w:tcPr>
          <w:p w14:paraId="5C5571CA" w14:textId="77777777" w:rsidR="00CF696D" w:rsidRPr="00CC6D75" w:rsidRDefault="00CF696D" w:rsidP="00A67923">
            <w:pPr>
              <w:jc w:val="both"/>
              <w:rPr>
                <w:b w:val="0"/>
                <w:szCs w:val="24"/>
              </w:rPr>
            </w:pPr>
            <w:r w:rsidRPr="00CC6D75">
              <w:rPr>
                <w:b w:val="0"/>
                <w:szCs w:val="24"/>
              </w:rPr>
              <w:t xml:space="preserve">0-10 </w:t>
            </w:r>
            <w:proofErr w:type="spellStart"/>
            <w:r w:rsidRPr="00CC6D75">
              <w:rPr>
                <w:b w:val="0"/>
                <w:szCs w:val="24"/>
              </w:rPr>
              <w:t>kişiye</w:t>
            </w:r>
            <w:proofErr w:type="spellEnd"/>
            <w:r w:rsidRPr="00CC6D75">
              <w:rPr>
                <w:b w:val="0"/>
                <w:szCs w:val="24"/>
              </w:rPr>
              <w:t xml:space="preserve"> </w:t>
            </w:r>
            <w:proofErr w:type="spellStart"/>
            <w:r w:rsidRPr="00CC6D75">
              <w:rPr>
                <w:b w:val="0"/>
                <w:szCs w:val="24"/>
              </w:rPr>
              <w:t>kadar</w:t>
            </w:r>
            <w:proofErr w:type="spellEnd"/>
            <w:r w:rsidRPr="00CC6D75">
              <w:rPr>
                <w:b w:val="0"/>
                <w:szCs w:val="24"/>
              </w:rPr>
              <w:t>;</w:t>
            </w:r>
          </w:p>
        </w:tc>
        <w:tc>
          <w:tcPr>
            <w:tcW w:w="2268" w:type="dxa"/>
            <w:shd w:val="clear" w:color="auto" w:fill="auto"/>
          </w:tcPr>
          <w:p w14:paraId="54FB4CD1" w14:textId="40C8A6AD" w:rsidR="00CF696D" w:rsidRPr="00CC6D75" w:rsidRDefault="00CF696D" w:rsidP="00661C44">
            <w:pPr>
              <w:rPr>
                <w:b w:val="0"/>
                <w:szCs w:val="24"/>
                <w:lang w:val="tr-TR"/>
              </w:rPr>
            </w:pPr>
            <w:r w:rsidRPr="00CC6D75">
              <w:rPr>
                <w:b w:val="0"/>
                <w:szCs w:val="24"/>
                <w:lang w:val="tr-TR"/>
              </w:rPr>
              <w:t>Aylık asgari ücretin % 20(yirmi)’si</w:t>
            </w:r>
          </w:p>
        </w:tc>
      </w:tr>
      <w:tr w:rsidR="00CF696D" w:rsidRPr="00CC6D75" w14:paraId="4EBB5196" w14:textId="77777777" w:rsidTr="000B594D">
        <w:trPr>
          <w:trHeight w:val="454"/>
        </w:trPr>
        <w:tc>
          <w:tcPr>
            <w:tcW w:w="1656" w:type="dxa"/>
            <w:vMerge/>
          </w:tcPr>
          <w:p w14:paraId="7BDD4910" w14:textId="77777777" w:rsidR="00CF696D" w:rsidRPr="00CC6D75" w:rsidRDefault="00CF696D" w:rsidP="00A67923">
            <w:pPr>
              <w:jc w:val="both"/>
              <w:rPr>
                <w:b w:val="0"/>
                <w:szCs w:val="24"/>
                <w:lang w:val="tr-TR" w:eastAsia="tr-TR"/>
              </w:rPr>
            </w:pPr>
          </w:p>
        </w:tc>
        <w:tc>
          <w:tcPr>
            <w:tcW w:w="628" w:type="dxa"/>
            <w:vMerge/>
            <w:shd w:val="clear" w:color="auto" w:fill="auto"/>
          </w:tcPr>
          <w:p w14:paraId="7348E8EA"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0BE25206" w14:textId="77777777" w:rsidR="00CF696D" w:rsidRPr="00CC6D75" w:rsidRDefault="00CF696D" w:rsidP="00766110">
            <w:pPr>
              <w:ind w:right="-114"/>
              <w:rPr>
                <w:b w:val="0"/>
                <w:szCs w:val="24"/>
                <w:lang w:val="tr-TR"/>
              </w:rPr>
            </w:pPr>
          </w:p>
        </w:tc>
        <w:tc>
          <w:tcPr>
            <w:tcW w:w="4826" w:type="dxa"/>
            <w:shd w:val="clear" w:color="auto" w:fill="auto"/>
          </w:tcPr>
          <w:p w14:paraId="0FE5F4BA" w14:textId="77777777" w:rsidR="00CF696D" w:rsidRPr="00CC6D75" w:rsidRDefault="00CF696D" w:rsidP="00A67923">
            <w:pPr>
              <w:jc w:val="both"/>
              <w:rPr>
                <w:b w:val="0"/>
                <w:szCs w:val="24"/>
              </w:rPr>
            </w:pPr>
            <w:r w:rsidRPr="00CC6D75">
              <w:rPr>
                <w:b w:val="0"/>
                <w:szCs w:val="24"/>
              </w:rPr>
              <w:t xml:space="preserve">11-25 </w:t>
            </w:r>
            <w:proofErr w:type="spellStart"/>
            <w:r w:rsidRPr="00CC6D75">
              <w:rPr>
                <w:b w:val="0"/>
                <w:szCs w:val="24"/>
              </w:rPr>
              <w:t>kişiye</w:t>
            </w:r>
            <w:proofErr w:type="spellEnd"/>
            <w:r w:rsidRPr="00CC6D75">
              <w:rPr>
                <w:b w:val="0"/>
                <w:szCs w:val="24"/>
              </w:rPr>
              <w:t xml:space="preserve"> </w:t>
            </w:r>
            <w:proofErr w:type="spellStart"/>
            <w:r w:rsidRPr="00CC6D75">
              <w:rPr>
                <w:b w:val="0"/>
                <w:szCs w:val="24"/>
              </w:rPr>
              <w:t>kadar</w:t>
            </w:r>
            <w:proofErr w:type="spellEnd"/>
            <w:r w:rsidRPr="00CC6D75">
              <w:rPr>
                <w:b w:val="0"/>
                <w:szCs w:val="24"/>
              </w:rPr>
              <w:t>,</w:t>
            </w:r>
          </w:p>
        </w:tc>
        <w:tc>
          <w:tcPr>
            <w:tcW w:w="2268" w:type="dxa"/>
            <w:shd w:val="clear" w:color="auto" w:fill="auto"/>
          </w:tcPr>
          <w:p w14:paraId="03EA4DE7" w14:textId="10BFB7E2" w:rsidR="00CF696D" w:rsidRPr="00CC6D75" w:rsidRDefault="00CF696D" w:rsidP="00661C44">
            <w:pPr>
              <w:rPr>
                <w:b w:val="0"/>
                <w:szCs w:val="24"/>
                <w:lang w:val="tr-TR"/>
              </w:rPr>
            </w:pPr>
            <w:r w:rsidRPr="00CC6D75">
              <w:rPr>
                <w:b w:val="0"/>
                <w:szCs w:val="24"/>
                <w:lang w:val="tr-TR"/>
              </w:rPr>
              <w:t>Aylık asgari ücretin % 30(otuz)’u</w:t>
            </w:r>
          </w:p>
        </w:tc>
      </w:tr>
      <w:tr w:rsidR="00CF696D" w:rsidRPr="00CC6D75" w14:paraId="6C5739E5" w14:textId="77777777" w:rsidTr="000B594D">
        <w:trPr>
          <w:trHeight w:val="454"/>
        </w:trPr>
        <w:tc>
          <w:tcPr>
            <w:tcW w:w="1656" w:type="dxa"/>
            <w:vMerge/>
          </w:tcPr>
          <w:p w14:paraId="4A914193" w14:textId="77777777" w:rsidR="00CF696D" w:rsidRPr="00CC6D75" w:rsidRDefault="00CF696D" w:rsidP="00A67923">
            <w:pPr>
              <w:jc w:val="both"/>
              <w:rPr>
                <w:b w:val="0"/>
                <w:szCs w:val="24"/>
                <w:lang w:val="tr-TR" w:eastAsia="tr-TR"/>
              </w:rPr>
            </w:pPr>
          </w:p>
        </w:tc>
        <w:tc>
          <w:tcPr>
            <w:tcW w:w="628" w:type="dxa"/>
            <w:vMerge/>
            <w:shd w:val="clear" w:color="auto" w:fill="auto"/>
          </w:tcPr>
          <w:p w14:paraId="418D8C67"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145E9EE4" w14:textId="77777777" w:rsidR="00CF696D" w:rsidRPr="00CC6D75" w:rsidRDefault="00CF696D" w:rsidP="00766110">
            <w:pPr>
              <w:ind w:right="-114"/>
              <w:rPr>
                <w:b w:val="0"/>
                <w:szCs w:val="24"/>
                <w:lang w:val="tr-TR"/>
              </w:rPr>
            </w:pPr>
          </w:p>
        </w:tc>
        <w:tc>
          <w:tcPr>
            <w:tcW w:w="4826" w:type="dxa"/>
            <w:shd w:val="clear" w:color="auto" w:fill="auto"/>
          </w:tcPr>
          <w:p w14:paraId="2E2811CC" w14:textId="6CFD9B4D" w:rsidR="00CF696D" w:rsidRPr="00CC6D75" w:rsidRDefault="00CF696D" w:rsidP="00A67923">
            <w:pPr>
              <w:jc w:val="both"/>
              <w:rPr>
                <w:b w:val="0"/>
                <w:szCs w:val="24"/>
              </w:rPr>
            </w:pPr>
            <w:r w:rsidRPr="00CC6D75">
              <w:rPr>
                <w:b w:val="0"/>
                <w:szCs w:val="24"/>
              </w:rPr>
              <w:t xml:space="preserve">26-50 </w:t>
            </w:r>
            <w:proofErr w:type="spellStart"/>
            <w:r w:rsidRPr="00CC6D75">
              <w:rPr>
                <w:b w:val="0"/>
                <w:szCs w:val="24"/>
              </w:rPr>
              <w:t>kişiye</w:t>
            </w:r>
            <w:proofErr w:type="spellEnd"/>
            <w:r w:rsidRPr="00CC6D75">
              <w:rPr>
                <w:b w:val="0"/>
                <w:szCs w:val="24"/>
              </w:rPr>
              <w:t xml:space="preserve"> </w:t>
            </w:r>
            <w:proofErr w:type="spellStart"/>
            <w:r w:rsidRPr="00CC6D75">
              <w:rPr>
                <w:b w:val="0"/>
                <w:szCs w:val="24"/>
              </w:rPr>
              <w:t>kadar</w:t>
            </w:r>
            <w:proofErr w:type="spellEnd"/>
            <w:r w:rsidRPr="00CC6D75">
              <w:rPr>
                <w:b w:val="0"/>
                <w:szCs w:val="24"/>
              </w:rPr>
              <w:t>;</w:t>
            </w:r>
          </w:p>
        </w:tc>
        <w:tc>
          <w:tcPr>
            <w:tcW w:w="2268" w:type="dxa"/>
            <w:shd w:val="clear" w:color="auto" w:fill="auto"/>
          </w:tcPr>
          <w:p w14:paraId="523F9580" w14:textId="20D5FD2D" w:rsidR="00CF696D" w:rsidRPr="00CC6D75" w:rsidRDefault="00CF696D" w:rsidP="00661C44">
            <w:pPr>
              <w:rPr>
                <w:b w:val="0"/>
                <w:szCs w:val="24"/>
                <w:lang w:val="tr-TR"/>
              </w:rPr>
            </w:pPr>
            <w:r w:rsidRPr="00CC6D75">
              <w:rPr>
                <w:b w:val="0"/>
                <w:szCs w:val="24"/>
                <w:lang w:val="tr-TR"/>
              </w:rPr>
              <w:t>Aylık asgari ücretin % 45(</w:t>
            </w:r>
            <w:proofErr w:type="spellStart"/>
            <w:r w:rsidRPr="00CC6D75">
              <w:rPr>
                <w:b w:val="0"/>
                <w:szCs w:val="24"/>
                <w:lang w:val="tr-TR"/>
              </w:rPr>
              <w:t>kırkbeş</w:t>
            </w:r>
            <w:proofErr w:type="spellEnd"/>
            <w:r w:rsidRPr="00CC6D75">
              <w:rPr>
                <w:b w:val="0"/>
                <w:szCs w:val="24"/>
                <w:lang w:val="tr-TR"/>
              </w:rPr>
              <w:t>)’i</w:t>
            </w:r>
          </w:p>
        </w:tc>
      </w:tr>
      <w:tr w:rsidR="00CF696D" w:rsidRPr="00CC6D75" w14:paraId="2D07D939" w14:textId="77777777" w:rsidTr="000B594D">
        <w:trPr>
          <w:trHeight w:val="454"/>
        </w:trPr>
        <w:tc>
          <w:tcPr>
            <w:tcW w:w="1656" w:type="dxa"/>
            <w:vMerge/>
          </w:tcPr>
          <w:p w14:paraId="0335C9F4" w14:textId="77777777" w:rsidR="00CF696D" w:rsidRPr="00CC6D75" w:rsidRDefault="00CF696D" w:rsidP="00A67923">
            <w:pPr>
              <w:jc w:val="both"/>
              <w:rPr>
                <w:b w:val="0"/>
                <w:szCs w:val="24"/>
                <w:lang w:val="tr-TR" w:eastAsia="tr-TR"/>
              </w:rPr>
            </w:pPr>
          </w:p>
        </w:tc>
        <w:tc>
          <w:tcPr>
            <w:tcW w:w="628" w:type="dxa"/>
            <w:vMerge/>
            <w:shd w:val="clear" w:color="auto" w:fill="auto"/>
          </w:tcPr>
          <w:p w14:paraId="41913CAE" w14:textId="77777777" w:rsidR="00CF696D" w:rsidRPr="00CC6D75" w:rsidRDefault="00CF696D" w:rsidP="00A67923">
            <w:pPr>
              <w:spacing w:line="360" w:lineRule="auto"/>
              <w:jc w:val="both"/>
              <w:rPr>
                <w:b w:val="0"/>
                <w:szCs w:val="24"/>
                <w:lang w:val="tr-TR" w:eastAsia="tr-TR"/>
              </w:rPr>
            </w:pPr>
          </w:p>
        </w:tc>
        <w:tc>
          <w:tcPr>
            <w:tcW w:w="540" w:type="dxa"/>
            <w:vMerge/>
            <w:shd w:val="clear" w:color="auto" w:fill="auto"/>
          </w:tcPr>
          <w:p w14:paraId="359B8895" w14:textId="77777777" w:rsidR="00CF696D" w:rsidRPr="00CC6D75" w:rsidRDefault="00CF696D" w:rsidP="00766110">
            <w:pPr>
              <w:ind w:right="-114"/>
              <w:rPr>
                <w:b w:val="0"/>
                <w:szCs w:val="24"/>
                <w:lang w:val="tr-TR"/>
              </w:rPr>
            </w:pPr>
          </w:p>
        </w:tc>
        <w:tc>
          <w:tcPr>
            <w:tcW w:w="4826" w:type="dxa"/>
            <w:shd w:val="clear" w:color="auto" w:fill="auto"/>
          </w:tcPr>
          <w:p w14:paraId="1147271D" w14:textId="77777777" w:rsidR="00CF696D" w:rsidRPr="00CC6D75" w:rsidRDefault="00CF696D" w:rsidP="00A67923">
            <w:pPr>
              <w:jc w:val="both"/>
              <w:rPr>
                <w:b w:val="0"/>
                <w:szCs w:val="24"/>
              </w:rPr>
            </w:pPr>
            <w:r w:rsidRPr="00CC6D75">
              <w:rPr>
                <w:b w:val="0"/>
                <w:szCs w:val="24"/>
              </w:rPr>
              <w:t xml:space="preserve">51 </w:t>
            </w:r>
            <w:proofErr w:type="spellStart"/>
            <w:r w:rsidRPr="00CC6D75">
              <w:rPr>
                <w:b w:val="0"/>
                <w:szCs w:val="24"/>
              </w:rPr>
              <w:t>ve</w:t>
            </w:r>
            <w:proofErr w:type="spellEnd"/>
            <w:r w:rsidRPr="00CC6D75">
              <w:rPr>
                <w:b w:val="0"/>
                <w:szCs w:val="24"/>
              </w:rPr>
              <w:t xml:space="preserve"> </w:t>
            </w:r>
            <w:proofErr w:type="spellStart"/>
            <w:r w:rsidRPr="00CC6D75">
              <w:rPr>
                <w:b w:val="0"/>
                <w:szCs w:val="24"/>
              </w:rPr>
              <w:t>daha</w:t>
            </w:r>
            <w:proofErr w:type="spellEnd"/>
            <w:r w:rsidRPr="00CC6D75">
              <w:rPr>
                <w:b w:val="0"/>
                <w:szCs w:val="24"/>
              </w:rPr>
              <w:t xml:space="preserve"> </w:t>
            </w:r>
            <w:proofErr w:type="spellStart"/>
            <w:r w:rsidRPr="00CC6D75">
              <w:rPr>
                <w:b w:val="0"/>
                <w:szCs w:val="24"/>
              </w:rPr>
              <w:t>yukarısı</w:t>
            </w:r>
            <w:proofErr w:type="spellEnd"/>
            <w:r w:rsidRPr="00CC6D75">
              <w:rPr>
                <w:b w:val="0"/>
                <w:szCs w:val="24"/>
              </w:rPr>
              <w:t>,</w:t>
            </w:r>
          </w:p>
        </w:tc>
        <w:tc>
          <w:tcPr>
            <w:tcW w:w="2268" w:type="dxa"/>
            <w:shd w:val="clear" w:color="auto" w:fill="auto"/>
          </w:tcPr>
          <w:p w14:paraId="71B44D56" w14:textId="5FB469F0" w:rsidR="00CF696D" w:rsidRPr="00CC6D75" w:rsidRDefault="00CF696D" w:rsidP="00661C44">
            <w:pPr>
              <w:rPr>
                <w:b w:val="0"/>
                <w:szCs w:val="24"/>
                <w:lang w:val="tr-TR"/>
              </w:rPr>
            </w:pPr>
            <w:r w:rsidRPr="00CC6D75">
              <w:rPr>
                <w:b w:val="0"/>
                <w:szCs w:val="24"/>
                <w:lang w:val="tr-TR"/>
              </w:rPr>
              <w:t>Aylık asgari ücretin % 60(altmış)’ı</w:t>
            </w:r>
          </w:p>
        </w:tc>
      </w:tr>
      <w:tr w:rsidR="00CC6D75" w:rsidRPr="00CC6D75" w14:paraId="57FA6536" w14:textId="77777777" w:rsidTr="000B594D">
        <w:trPr>
          <w:trHeight w:val="454"/>
        </w:trPr>
        <w:tc>
          <w:tcPr>
            <w:tcW w:w="1656" w:type="dxa"/>
            <w:vMerge/>
          </w:tcPr>
          <w:p w14:paraId="212538A6" w14:textId="77777777" w:rsidR="00E76DDD" w:rsidRPr="00CC6D75" w:rsidRDefault="00E76DDD" w:rsidP="00E76DDD">
            <w:pPr>
              <w:jc w:val="both"/>
              <w:rPr>
                <w:b w:val="0"/>
                <w:szCs w:val="24"/>
                <w:lang w:val="tr-TR" w:eastAsia="tr-TR"/>
              </w:rPr>
            </w:pPr>
          </w:p>
        </w:tc>
        <w:tc>
          <w:tcPr>
            <w:tcW w:w="628" w:type="dxa"/>
            <w:vMerge/>
            <w:shd w:val="clear" w:color="auto" w:fill="auto"/>
          </w:tcPr>
          <w:p w14:paraId="2BFB0316"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67ACF8E6" w14:textId="2155E457" w:rsidR="00E76DDD" w:rsidRPr="00CC6D75" w:rsidRDefault="00E76DDD" w:rsidP="00766110">
            <w:pPr>
              <w:ind w:right="-114"/>
              <w:rPr>
                <w:b w:val="0"/>
                <w:szCs w:val="24"/>
                <w:lang w:val="tr-TR"/>
              </w:rPr>
            </w:pPr>
            <w:r w:rsidRPr="00CC6D75">
              <w:rPr>
                <w:b w:val="0"/>
                <w:szCs w:val="24"/>
                <w:lang w:val="tr-TR"/>
              </w:rPr>
              <w:t>(44)</w:t>
            </w:r>
          </w:p>
        </w:tc>
        <w:tc>
          <w:tcPr>
            <w:tcW w:w="4826" w:type="dxa"/>
            <w:shd w:val="clear" w:color="auto" w:fill="auto"/>
          </w:tcPr>
          <w:p w14:paraId="71D58590" w14:textId="780B5125" w:rsidR="00E76DDD" w:rsidRPr="00CC6D75" w:rsidRDefault="00E76DDD" w:rsidP="00E76DDD">
            <w:pPr>
              <w:jc w:val="both"/>
              <w:rPr>
                <w:b w:val="0"/>
                <w:szCs w:val="24"/>
              </w:rPr>
            </w:pPr>
            <w:proofErr w:type="spellStart"/>
            <w:r w:rsidRPr="00CC6D75">
              <w:rPr>
                <w:b w:val="0"/>
                <w:szCs w:val="24"/>
              </w:rPr>
              <w:t>Özel</w:t>
            </w:r>
            <w:proofErr w:type="spellEnd"/>
            <w:r w:rsidRPr="00CC6D75">
              <w:rPr>
                <w:b w:val="0"/>
                <w:szCs w:val="24"/>
              </w:rPr>
              <w:t xml:space="preserve"> </w:t>
            </w:r>
            <w:proofErr w:type="spellStart"/>
            <w:r w:rsidRPr="00CC6D75">
              <w:rPr>
                <w:b w:val="0"/>
                <w:szCs w:val="24"/>
              </w:rPr>
              <w:t>okullardan</w:t>
            </w:r>
            <w:proofErr w:type="spellEnd"/>
            <w:r w:rsidRPr="00CC6D75">
              <w:rPr>
                <w:b w:val="0"/>
                <w:szCs w:val="24"/>
              </w:rPr>
              <w:t>;</w:t>
            </w:r>
          </w:p>
        </w:tc>
        <w:tc>
          <w:tcPr>
            <w:tcW w:w="2268" w:type="dxa"/>
            <w:shd w:val="clear" w:color="auto" w:fill="auto"/>
          </w:tcPr>
          <w:p w14:paraId="2771E8BD" w14:textId="7E17C39E" w:rsidR="00E76DDD" w:rsidRPr="00CC6D75" w:rsidRDefault="00E76DDD" w:rsidP="00661C44">
            <w:pPr>
              <w:rPr>
                <w:b w:val="0"/>
                <w:szCs w:val="24"/>
                <w:lang w:val="tr-TR"/>
              </w:rPr>
            </w:pPr>
            <w:r w:rsidRPr="00CC6D75">
              <w:rPr>
                <w:b w:val="0"/>
                <w:szCs w:val="24"/>
                <w:lang w:val="tr-TR"/>
              </w:rPr>
              <w:t xml:space="preserve">2(iki) </w:t>
            </w:r>
            <w:r w:rsidR="00B927D0" w:rsidRPr="00CC6D75">
              <w:rPr>
                <w:b w:val="0"/>
                <w:szCs w:val="24"/>
                <w:lang w:val="tr-TR"/>
              </w:rPr>
              <w:t>ay</w:t>
            </w:r>
            <w:r w:rsidR="0072772F" w:rsidRPr="00CC6D75">
              <w:rPr>
                <w:b w:val="0"/>
                <w:szCs w:val="24"/>
                <w:lang w:val="tr-TR"/>
              </w:rPr>
              <w:t>lık asgari</w:t>
            </w:r>
            <w:r w:rsidRPr="00CC6D75">
              <w:rPr>
                <w:b w:val="0"/>
                <w:szCs w:val="24"/>
                <w:lang w:val="tr-TR"/>
              </w:rPr>
              <w:t xml:space="preserve"> ücret</w:t>
            </w:r>
          </w:p>
        </w:tc>
      </w:tr>
      <w:tr w:rsidR="00CC6D75" w:rsidRPr="00CC6D75" w14:paraId="4AF16F98" w14:textId="77777777" w:rsidTr="000B594D">
        <w:trPr>
          <w:trHeight w:val="454"/>
        </w:trPr>
        <w:tc>
          <w:tcPr>
            <w:tcW w:w="1656" w:type="dxa"/>
            <w:vMerge/>
          </w:tcPr>
          <w:p w14:paraId="3C09BE8E" w14:textId="77777777" w:rsidR="00E76DDD" w:rsidRPr="00CC6D75" w:rsidRDefault="00E76DDD" w:rsidP="00E76DDD">
            <w:pPr>
              <w:jc w:val="both"/>
              <w:rPr>
                <w:b w:val="0"/>
                <w:szCs w:val="24"/>
                <w:lang w:val="tr-TR" w:eastAsia="tr-TR"/>
              </w:rPr>
            </w:pPr>
          </w:p>
        </w:tc>
        <w:tc>
          <w:tcPr>
            <w:tcW w:w="628" w:type="dxa"/>
            <w:vMerge/>
            <w:shd w:val="clear" w:color="auto" w:fill="auto"/>
          </w:tcPr>
          <w:p w14:paraId="5CE023AD"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40814BEC" w14:textId="303641F5" w:rsidR="00E76DDD" w:rsidRPr="00CC6D75" w:rsidRDefault="00E76DDD" w:rsidP="00766110">
            <w:pPr>
              <w:ind w:right="-114"/>
              <w:rPr>
                <w:b w:val="0"/>
                <w:szCs w:val="24"/>
                <w:lang w:val="tr-TR"/>
              </w:rPr>
            </w:pPr>
            <w:r w:rsidRPr="00CC6D75">
              <w:rPr>
                <w:b w:val="0"/>
                <w:szCs w:val="24"/>
                <w:lang w:val="tr-TR"/>
              </w:rPr>
              <w:t>(45)</w:t>
            </w:r>
          </w:p>
        </w:tc>
        <w:tc>
          <w:tcPr>
            <w:tcW w:w="4826" w:type="dxa"/>
            <w:shd w:val="clear" w:color="auto" w:fill="auto"/>
          </w:tcPr>
          <w:p w14:paraId="3B4A7E97" w14:textId="77777777" w:rsidR="00E76DDD" w:rsidRPr="00CC6D75" w:rsidRDefault="00E76DDD" w:rsidP="00E76DDD">
            <w:pPr>
              <w:jc w:val="both"/>
              <w:rPr>
                <w:b w:val="0"/>
                <w:szCs w:val="24"/>
              </w:rPr>
            </w:pPr>
            <w:proofErr w:type="spellStart"/>
            <w:r w:rsidRPr="00CC6D75">
              <w:rPr>
                <w:b w:val="0"/>
                <w:szCs w:val="24"/>
              </w:rPr>
              <w:t>Etüd</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benzeri</w:t>
            </w:r>
            <w:proofErr w:type="spellEnd"/>
            <w:r w:rsidRPr="00CC6D75">
              <w:rPr>
                <w:b w:val="0"/>
                <w:szCs w:val="24"/>
              </w:rPr>
              <w:t xml:space="preserve"> </w:t>
            </w:r>
            <w:proofErr w:type="spellStart"/>
            <w:r w:rsidRPr="00CC6D75">
              <w:rPr>
                <w:b w:val="0"/>
                <w:szCs w:val="24"/>
              </w:rPr>
              <w:t>eğitim</w:t>
            </w:r>
            <w:proofErr w:type="spellEnd"/>
            <w:r w:rsidRPr="00CC6D75">
              <w:rPr>
                <w:b w:val="0"/>
                <w:szCs w:val="24"/>
              </w:rPr>
              <w:t xml:space="preserve"> </w:t>
            </w:r>
            <w:proofErr w:type="spellStart"/>
            <w:r w:rsidRPr="00CC6D75">
              <w:rPr>
                <w:b w:val="0"/>
                <w:szCs w:val="24"/>
              </w:rPr>
              <w:t>merkezlerinden</w:t>
            </w:r>
            <w:proofErr w:type="spellEnd"/>
            <w:r w:rsidRPr="00CC6D75">
              <w:rPr>
                <w:b w:val="0"/>
                <w:szCs w:val="24"/>
              </w:rPr>
              <w:t>;</w:t>
            </w:r>
          </w:p>
        </w:tc>
        <w:tc>
          <w:tcPr>
            <w:tcW w:w="2268" w:type="dxa"/>
            <w:shd w:val="clear" w:color="auto" w:fill="auto"/>
          </w:tcPr>
          <w:p w14:paraId="33E7493D" w14:textId="77FCF18D"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30(otuz)’u</w:t>
            </w:r>
          </w:p>
        </w:tc>
      </w:tr>
      <w:tr w:rsidR="00CC6D75" w:rsidRPr="00CC6D75" w14:paraId="1650F953" w14:textId="77777777" w:rsidTr="000B594D">
        <w:trPr>
          <w:trHeight w:val="454"/>
        </w:trPr>
        <w:tc>
          <w:tcPr>
            <w:tcW w:w="1656" w:type="dxa"/>
            <w:vMerge/>
          </w:tcPr>
          <w:p w14:paraId="2B52EA2B" w14:textId="77777777" w:rsidR="00E76DDD" w:rsidRPr="00CC6D75" w:rsidRDefault="00E76DDD" w:rsidP="00E76DDD">
            <w:pPr>
              <w:jc w:val="both"/>
              <w:rPr>
                <w:b w:val="0"/>
                <w:szCs w:val="24"/>
                <w:lang w:val="tr-TR" w:eastAsia="tr-TR"/>
              </w:rPr>
            </w:pPr>
          </w:p>
        </w:tc>
        <w:tc>
          <w:tcPr>
            <w:tcW w:w="628" w:type="dxa"/>
            <w:vMerge/>
            <w:shd w:val="clear" w:color="auto" w:fill="auto"/>
          </w:tcPr>
          <w:p w14:paraId="26EE4632"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267B5D21" w14:textId="1EE35564" w:rsidR="00E76DDD" w:rsidRPr="00CC6D75" w:rsidRDefault="00E76DDD" w:rsidP="00766110">
            <w:pPr>
              <w:ind w:right="-114"/>
              <w:rPr>
                <w:b w:val="0"/>
                <w:szCs w:val="24"/>
                <w:lang w:val="tr-TR"/>
              </w:rPr>
            </w:pPr>
            <w:r w:rsidRPr="00CC6D75">
              <w:rPr>
                <w:b w:val="0"/>
                <w:szCs w:val="24"/>
                <w:lang w:val="tr-TR"/>
              </w:rPr>
              <w:t>(46)</w:t>
            </w:r>
          </w:p>
        </w:tc>
        <w:tc>
          <w:tcPr>
            <w:tcW w:w="4826" w:type="dxa"/>
            <w:shd w:val="clear" w:color="auto" w:fill="auto"/>
          </w:tcPr>
          <w:p w14:paraId="65B08B3C" w14:textId="43CEE358" w:rsidR="00E76DDD" w:rsidRPr="00CC6D75" w:rsidRDefault="00E76DDD" w:rsidP="00E76DDD">
            <w:pPr>
              <w:jc w:val="both"/>
              <w:rPr>
                <w:b w:val="0"/>
                <w:szCs w:val="24"/>
              </w:rPr>
            </w:pPr>
            <w:proofErr w:type="spellStart"/>
            <w:r w:rsidRPr="00CC6D75">
              <w:rPr>
                <w:b w:val="0"/>
                <w:szCs w:val="24"/>
              </w:rPr>
              <w:t>Kreş</w:t>
            </w:r>
            <w:proofErr w:type="spellEnd"/>
            <w:r w:rsidRPr="00CC6D75">
              <w:rPr>
                <w:b w:val="0"/>
                <w:szCs w:val="24"/>
              </w:rPr>
              <w:t xml:space="preserve"> </w:t>
            </w:r>
            <w:proofErr w:type="spellStart"/>
            <w:r w:rsidRPr="00CC6D75">
              <w:rPr>
                <w:b w:val="0"/>
                <w:szCs w:val="24"/>
              </w:rPr>
              <w:t>ve</w:t>
            </w:r>
            <w:proofErr w:type="spellEnd"/>
            <w:r w:rsidRPr="00CC6D75">
              <w:rPr>
                <w:b w:val="0"/>
                <w:szCs w:val="24"/>
              </w:rPr>
              <w:t xml:space="preserve"> </w:t>
            </w:r>
            <w:proofErr w:type="spellStart"/>
            <w:r w:rsidRPr="00CC6D75">
              <w:rPr>
                <w:b w:val="0"/>
                <w:szCs w:val="24"/>
              </w:rPr>
              <w:t>benzeri</w:t>
            </w:r>
            <w:proofErr w:type="spellEnd"/>
            <w:r w:rsidRPr="00CC6D75">
              <w:rPr>
                <w:b w:val="0"/>
                <w:szCs w:val="24"/>
              </w:rPr>
              <w:t xml:space="preserve"> </w:t>
            </w:r>
            <w:proofErr w:type="spellStart"/>
            <w:r w:rsidRPr="00CC6D75">
              <w:rPr>
                <w:b w:val="0"/>
                <w:szCs w:val="24"/>
              </w:rPr>
              <w:t>eğitim</w:t>
            </w:r>
            <w:proofErr w:type="spellEnd"/>
            <w:r w:rsidRPr="00CC6D75">
              <w:rPr>
                <w:b w:val="0"/>
                <w:szCs w:val="24"/>
              </w:rPr>
              <w:t xml:space="preserve"> </w:t>
            </w:r>
            <w:proofErr w:type="spellStart"/>
            <w:r w:rsidRPr="00CC6D75">
              <w:rPr>
                <w:b w:val="0"/>
                <w:szCs w:val="24"/>
              </w:rPr>
              <w:t>merkezlerinden</w:t>
            </w:r>
            <w:proofErr w:type="spellEnd"/>
            <w:r w:rsidRPr="00CC6D75">
              <w:rPr>
                <w:b w:val="0"/>
                <w:szCs w:val="24"/>
              </w:rPr>
              <w:t>;</w:t>
            </w:r>
          </w:p>
        </w:tc>
        <w:tc>
          <w:tcPr>
            <w:tcW w:w="2268" w:type="dxa"/>
            <w:shd w:val="clear" w:color="auto" w:fill="auto"/>
          </w:tcPr>
          <w:p w14:paraId="40DA6B3E" w14:textId="46E74043"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20(yirmi)’si</w:t>
            </w:r>
          </w:p>
        </w:tc>
      </w:tr>
      <w:tr w:rsidR="00CC6D75" w:rsidRPr="00CC6D75" w14:paraId="66310D3A" w14:textId="77777777" w:rsidTr="000B594D">
        <w:trPr>
          <w:trHeight w:val="454"/>
        </w:trPr>
        <w:tc>
          <w:tcPr>
            <w:tcW w:w="1656" w:type="dxa"/>
            <w:vMerge/>
          </w:tcPr>
          <w:p w14:paraId="3B79A9CA" w14:textId="77777777" w:rsidR="00E76DDD" w:rsidRPr="00CC6D75" w:rsidRDefault="00E76DDD" w:rsidP="00E76DDD">
            <w:pPr>
              <w:jc w:val="both"/>
              <w:rPr>
                <w:b w:val="0"/>
                <w:szCs w:val="24"/>
                <w:lang w:val="tr-TR" w:eastAsia="tr-TR"/>
              </w:rPr>
            </w:pPr>
          </w:p>
        </w:tc>
        <w:tc>
          <w:tcPr>
            <w:tcW w:w="628" w:type="dxa"/>
            <w:vMerge/>
            <w:shd w:val="clear" w:color="auto" w:fill="auto"/>
          </w:tcPr>
          <w:p w14:paraId="45736C8B"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4AC1BD2E" w14:textId="03E350BC" w:rsidR="00E76DDD" w:rsidRPr="00CC6D75" w:rsidRDefault="00E76DDD" w:rsidP="00766110">
            <w:pPr>
              <w:ind w:right="-114"/>
              <w:rPr>
                <w:b w:val="0"/>
                <w:szCs w:val="24"/>
                <w:lang w:val="tr-TR"/>
              </w:rPr>
            </w:pPr>
            <w:r w:rsidRPr="00CC6D75">
              <w:rPr>
                <w:b w:val="0"/>
                <w:szCs w:val="24"/>
                <w:lang w:val="tr-TR"/>
              </w:rPr>
              <w:t>(47)</w:t>
            </w:r>
          </w:p>
        </w:tc>
        <w:tc>
          <w:tcPr>
            <w:tcW w:w="4826" w:type="dxa"/>
            <w:shd w:val="clear" w:color="auto" w:fill="auto"/>
          </w:tcPr>
          <w:p w14:paraId="058358B8" w14:textId="64D1410D" w:rsidR="00E76DDD" w:rsidRPr="00CC6D75" w:rsidRDefault="00E76DDD" w:rsidP="00E76DDD">
            <w:pPr>
              <w:jc w:val="both"/>
              <w:rPr>
                <w:b w:val="0"/>
                <w:szCs w:val="24"/>
              </w:rPr>
            </w:pPr>
            <w:r w:rsidRPr="00CC6D75">
              <w:rPr>
                <w:b w:val="0"/>
                <w:szCs w:val="24"/>
                <w:lang w:val="tr-TR"/>
              </w:rPr>
              <w:t>Özel mezbahalardan;</w:t>
            </w:r>
          </w:p>
        </w:tc>
        <w:tc>
          <w:tcPr>
            <w:tcW w:w="2268" w:type="dxa"/>
            <w:shd w:val="clear" w:color="auto" w:fill="auto"/>
          </w:tcPr>
          <w:p w14:paraId="1AEF3781" w14:textId="7F0D9EDF" w:rsidR="00E76DDD" w:rsidRPr="00CC6D75" w:rsidRDefault="0072772F" w:rsidP="00661C44">
            <w:pPr>
              <w:rPr>
                <w:b w:val="0"/>
                <w:szCs w:val="24"/>
                <w:lang w:val="tr-TR"/>
              </w:rPr>
            </w:pPr>
            <w:r w:rsidRPr="00CC6D75">
              <w:rPr>
                <w:b w:val="0"/>
                <w:szCs w:val="24"/>
                <w:lang w:val="tr-TR"/>
              </w:rPr>
              <w:t>Aylık asgari</w:t>
            </w:r>
            <w:r w:rsidR="00E76DDD" w:rsidRPr="00CC6D75">
              <w:rPr>
                <w:b w:val="0"/>
                <w:szCs w:val="24"/>
                <w:lang w:val="tr-TR"/>
              </w:rPr>
              <w:t xml:space="preserve"> ücretin % 50(elli)’si</w:t>
            </w:r>
          </w:p>
        </w:tc>
      </w:tr>
      <w:tr w:rsidR="00CC6D75" w:rsidRPr="00CC6D75" w14:paraId="06499965" w14:textId="77777777" w:rsidTr="000B594D">
        <w:trPr>
          <w:trHeight w:val="557"/>
        </w:trPr>
        <w:tc>
          <w:tcPr>
            <w:tcW w:w="1656" w:type="dxa"/>
            <w:vMerge/>
          </w:tcPr>
          <w:p w14:paraId="02D56136" w14:textId="77777777" w:rsidR="00E76DDD" w:rsidRPr="00CC6D75" w:rsidRDefault="00E76DDD" w:rsidP="00E76DDD">
            <w:pPr>
              <w:jc w:val="both"/>
              <w:rPr>
                <w:b w:val="0"/>
                <w:szCs w:val="24"/>
                <w:lang w:val="tr-TR" w:eastAsia="tr-TR"/>
              </w:rPr>
            </w:pPr>
          </w:p>
        </w:tc>
        <w:tc>
          <w:tcPr>
            <w:tcW w:w="628" w:type="dxa"/>
            <w:vMerge/>
            <w:shd w:val="clear" w:color="auto" w:fill="auto"/>
          </w:tcPr>
          <w:p w14:paraId="4EFF00C0"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6FFF2D6F" w14:textId="15A4D18C" w:rsidR="00E76DDD" w:rsidRPr="00CC6D75" w:rsidRDefault="00E76DDD" w:rsidP="00766110">
            <w:pPr>
              <w:ind w:right="-114"/>
              <w:rPr>
                <w:b w:val="0"/>
                <w:szCs w:val="24"/>
                <w:lang w:val="tr-TR"/>
              </w:rPr>
            </w:pPr>
            <w:r w:rsidRPr="00CC6D75">
              <w:rPr>
                <w:b w:val="0"/>
                <w:szCs w:val="24"/>
                <w:lang w:val="tr-TR"/>
              </w:rPr>
              <w:t>(48)</w:t>
            </w:r>
          </w:p>
        </w:tc>
        <w:tc>
          <w:tcPr>
            <w:tcW w:w="4826" w:type="dxa"/>
            <w:shd w:val="clear" w:color="auto" w:fill="auto"/>
          </w:tcPr>
          <w:p w14:paraId="7CD96560" w14:textId="77777777" w:rsidR="00E76DDD" w:rsidRDefault="007F4A9A" w:rsidP="009F0437">
            <w:pPr>
              <w:jc w:val="both"/>
              <w:rPr>
                <w:b w:val="0"/>
                <w:szCs w:val="24"/>
                <w:lang w:val="tr-TR"/>
              </w:rPr>
            </w:pPr>
            <w:r>
              <w:rPr>
                <w:b w:val="0"/>
                <w:szCs w:val="24"/>
                <w:lang w:val="tr-TR"/>
              </w:rPr>
              <w:t xml:space="preserve">Yukarıda sayılmayan herhangi bir bina veya </w:t>
            </w:r>
          </w:p>
          <w:p w14:paraId="51CC7DEE" w14:textId="77777777" w:rsidR="007F4A9A" w:rsidRDefault="007F4A9A" w:rsidP="009F0437">
            <w:pPr>
              <w:jc w:val="both"/>
              <w:rPr>
                <w:b w:val="0"/>
                <w:szCs w:val="24"/>
                <w:lang w:val="tr-TR"/>
              </w:rPr>
            </w:pPr>
            <w:proofErr w:type="gramStart"/>
            <w:r>
              <w:rPr>
                <w:b w:val="0"/>
                <w:szCs w:val="24"/>
                <w:lang w:val="tr-TR"/>
              </w:rPr>
              <w:t>işyeri</w:t>
            </w:r>
            <w:proofErr w:type="gramEnd"/>
            <w:r>
              <w:rPr>
                <w:b w:val="0"/>
                <w:szCs w:val="24"/>
                <w:lang w:val="tr-TR"/>
              </w:rPr>
              <w:t xml:space="preserve"> için; Belediye Meclisinin alacağı </w:t>
            </w:r>
          </w:p>
          <w:p w14:paraId="53B658CB" w14:textId="77777777" w:rsidR="007F4A9A" w:rsidRDefault="007F4A9A" w:rsidP="009F0437">
            <w:pPr>
              <w:jc w:val="both"/>
              <w:rPr>
                <w:b w:val="0"/>
                <w:szCs w:val="24"/>
                <w:lang w:val="tr-TR"/>
              </w:rPr>
            </w:pPr>
            <w:proofErr w:type="gramStart"/>
            <w:r>
              <w:rPr>
                <w:b w:val="0"/>
                <w:szCs w:val="24"/>
                <w:lang w:val="tr-TR"/>
              </w:rPr>
              <w:t>bir</w:t>
            </w:r>
            <w:proofErr w:type="gramEnd"/>
            <w:r>
              <w:rPr>
                <w:b w:val="0"/>
                <w:szCs w:val="24"/>
                <w:lang w:val="tr-TR"/>
              </w:rPr>
              <w:t xml:space="preserve"> kararla oluşturacağı listede, işyeri tipine </w:t>
            </w:r>
          </w:p>
          <w:p w14:paraId="2B7EE87F" w14:textId="5C6C5603" w:rsidR="007F4A9A" w:rsidRPr="00CC6D75" w:rsidRDefault="007F4A9A" w:rsidP="001442CB">
            <w:pPr>
              <w:jc w:val="both"/>
              <w:rPr>
                <w:b w:val="0"/>
                <w:szCs w:val="24"/>
                <w:lang w:val="tr-TR"/>
              </w:rPr>
            </w:pPr>
            <w:proofErr w:type="gramStart"/>
            <w:r>
              <w:rPr>
                <w:b w:val="0"/>
                <w:szCs w:val="24"/>
                <w:lang w:val="tr-TR"/>
              </w:rPr>
              <w:t>göre</w:t>
            </w:r>
            <w:proofErr w:type="gramEnd"/>
            <w:r>
              <w:rPr>
                <w:b w:val="0"/>
                <w:szCs w:val="24"/>
                <w:lang w:val="tr-TR"/>
              </w:rPr>
              <w:t xml:space="preserve"> belirleyeceği</w:t>
            </w:r>
            <w:r w:rsidR="001442CB">
              <w:rPr>
                <w:b w:val="0"/>
                <w:szCs w:val="24"/>
                <w:lang w:val="tr-TR"/>
              </w:rPr>
              <w:t xml:space="preserve"> oranlarda</w:t>
            </w:r>
            <w:r>
              <w:rPr>
                <w:b w:val="0"/>
                <w:szCs w:val="24"/>
                <w:lang w:val="tr-TR"/>
              </w:rPr>
              <w:t xml:space="preserve"> aylık asgari ücretin % 10 (yüzde on)</w:t>
            </w:r>
            <w:r w:rsidR="001442CB">
              <w:rPr>
                <w:b w:val="0"/>
                <w:szCs w:val="24"/>
                <w:lang w:val="tr-TR"/>
              </w:rPr>
              <w:t>’u</w:t>
            </w:r>
            <w:bookmarkStart w:id="0" w:name="_GoBack"/>
            <w:bookmarkEnd w:id="0"/>
            <w:r w:rsidR="001442CB">
              <w:rPr>
                <w:b w:val="0"/>
                <w:szCs w:val="24"/>
                <w:lang w:val="tr-TR"/>
              </w:rPr>
              <w:t xml:space="preserve"> ile 8 (sekiz) aylık asgari ücret arası</w:t>
            </w:r>
          </w:p>
        </w:tc>
        <w:tc>
          <w:tcPr>
            <w:tcW w:w="2268" w:type="dxa"/>
            <w:shd w:val="clear" w:color="auto" w:fill="auto"/>
          </w:tcPr>
          <w:p w14:paraId="30FD73A0" w14:textId="40A56756" w:rsidR="00E76DDD" w:rsidRPr="00CC6D75" w:rsidRDefault="00E76DDD" w:rsidP="00661C44">
            <w:pPr>
              <w:rPr>
                <w:b w:val="0"/>
                <w:szCs w:val="24"/>
                <w:lang w:val="tr-TR"/>
              </w:rPr>
            </w:pPr>
          </w:p>
        </w:tc>
      </w:tr>
      <w:tr w:rsidR="00CC6D75" w:rsidRPr="00CC6D75" w14:paraId="23BA539C" w14:textId="77777777" w:rsidTr="000B594D">
        <w:trPr>
          <w:trHeight w:val="415"/>
        </w:trPr>
        <w:tc>
          <w:tcPr>
            <w:tcW w:w="1656" w:type="dxa"/>
            <w:vMerge/>
          </w:tcPr>
          <w:p w14:paraId="508E6A1E" w14:textId="157957D0" w:rsidR="00E76DDD" w:rsidRPr="00CC6D75" w:rsidRDefault="00E76DDD" w:rsidP="00E76DDD">
            <w:pPr>
              <w:jc w:val="both"/>
              <w:rPr>
                <w:b w:val="0"/>
                <w:szCs w:val="24"/>
                <w:lang w:val="tr-TR" w:eastAsia="tr-TR"/>
              </w:rPr>
            </w:pPr>
          </w:p>
        </w:tc>
        <w:tc>
          <w:tcPr>
            <w:tcW w:w="628" w:type="dxa"/>
            <w:vMerge/>
            <w:shd w:val="clear" w:color="auto" w:fill="auto"/>
          </w:tcPr>
          <w:p w14:paraId="0289E41C" w14:textId="77777777" w:rsidR="00E76DDD" w:rsidRPr="00CC6D75" w:rsidRDefault="00E76DDD" w:rsidP="00E76DDD">
            <w:pPr>
              <w:spacing w:line="360" w:lineRule="auto"/>
              <w:jc w:val="both"/>
              <w:rPr>
                <w:b w:val="0"/>
                <w:szCs w:val="24"/>
                <w:lang w:val="tr-TR" w:eastAsia="tr-TR"/>
              </w:rPr>
            </w:pPr>
          </w:p>
        </w:tc>
        <w:tc>
          <w:tcPr>
            <w:tcW w:w="540" w:type="dxa"/>
            <w:shd w:val="clear" w:color="auto" w:fill="auto"/>
          </w:tcPr>
          <w:p w14:paraId="7F00A62A" w14:textId="2626DD31" w:rsidR="00E76DDD" w:rsidRPr="00CC6D75" w:rsidRDefault="00E76DDD" w:rsidP="00766110">
            <w:pPr>
              <w:ind w:right="-114"/>
              <w:rPr>
                <w:b w:val="0"/>
                <w:szCs w:val="24"/>
                <w:lang w:val="tr-TR" w:eastAsia="tr-TR"/>
              </w:rPr>
            </w:pPr>
            <w:r w:rsidRPr="00CC6D75">
              <w:rPr>
                <w:b w:val="0"/>
                <w:szCs w:val="24"/>
                <w:lang w:val="tr-TR" w:eastAsia="tr-TR"/>
              </w:rPr>
              <w:t>(49)</w:t>
            </w:r>
          </w:p>
        </w:tc>
        <w:tc>
          <w:tcPr>
            <w:tcW w:w="7094" w:type="dxa"/>
            <w:gridSpan w:val="2"/>
            <w:shd w:val="clear" w:color="auto" w:fill="auto"/>
          </w:tcPr>
          <w:p w14:paraId="349226A5" w14:textId="3A17B7A7" w:rsidR="00E76DDD" w:rsidRPr="00CC6D75" w:rsidRDefault="007F4A9A" w:rsidP="00E76DDD">
            <w:pPr>
              <w:jc w:val="both"/>
              <w:rPr>
                <w:b w:val="0"/>
                <w:szCs w:val="24"/>
                <w:lang w:val="tr-TR"/>
              </w:rPr>
            </w:pPr>
            <w:r>
              <w:rPr>
                <w:b w:val="0"/>
                <w:szCs w:val="24"/>
                <w:lang w:val="tr-TR"/>
              </w:rPr>
              <w:t xml:space="preserve"> </w:t>
            </w:r>
            <w:r w:rsidR="00E76DDD" w:rsidRPr="00CC6D75">
              <w:rPr>
                <w:b w:val="0"/>
                <w:szCs w:val="24"/>
                <w:lang w:val="tr-TR"/>
              </w:rPr>
              <w:t xml:space="preserve">İlgili işyerlerinde bulunan farklı meslek alanları için ayrı ayrı hizmet resmi alınır. </w:t>
            </w:r>
          </w:p>
          <w:p w14:paraId="58006F4A" w14:textId="5B69847B" w:rsidR="00E76DDD" w:rsidRPr="00CC6D75" w:rsidRDefault="00E76DDD" w:rsidP="00E76DDD">
            <w:pPr>
              <w:jc w:val="both"/>
              <w:rPr>
                <w:b w:val="0"/>
                <w:szCs w:val="24"/>
                <w:lang w:val="tr-TR"/>
              </w:rPr>
            </w:pPr>
          </w:p>
        </w:tc>
      </w:tr>
      <w:tr w:rsidR="00CC6D75" w:rsidRPr="00CC6D75" w14:paraId="78CF88BF" w14:textId="77777777" w:rsidTr="000B594D">
        <w:trPr>
          <w:trHeight w:val="622"/>
        </w:trPr>
        <w:tc>
          <w:tcPr>
            <w:tcW w:w="1656" w:type="dxa"/>
            <w:vMerge/>
          </w:tcPr>
          <w:p w14:paraId="2E92C0EA" w14:textId="77777777" w:rsidR="00E76DDD" w:rsidRPr="00CC6D75" w:rsidRDefault="00E76DDD" w:rsidP="00E76DDD">
            <w:pPr>
              <w:spacing w:line="360" w:lineRule="auto"/>
              <w:jc w:val="both"/>
              <w:rPr>
                <w:b w:val="0"/>
                <w:szCs w:val="24"/>
                <w:lang w:val="tr-TR" w:eastAsia="tr-TR"/>
              </w:rPr>
            </w:pPr>
          </w:p>
        </w:tc>
        <w:tc>
          <w:tcPr>
            <w:tcW w:w="628" w:type="dxa"/>
            <w:vMerge/>
            <w:shd w:val="clear" w:color="auto" w:fill="auto"/>
          </w:tcPr>
          <w:p w14:paraId="4EFF92CB" w14:textId="77777777" w:rsidR="00E76DDD" w:rsidRPr="00CC6D75" w:rsidRDefault="00E76DDD" w:rsidP="00E76DDD">
            <w:pPr>
              <w:spacing w:line="360" w:lineRule="auto"/>
              <w:jc w:val="both"/>
              <w:rPr>
                <w:b w:val="0"/>
                <w:szCs w:val="24"/>
                <w:lang w:val="tr-TR" w:eastAsia="tr-TR"/>
              </w:rPr>
            </w:pPr>
          </w:p>
        </w:tc>
        <w:tc>
          <w:tcPr>
            <w:tcW w:w="7634" w:type="dxa"/>
            <w:gridSpan w:val="3"/>
            <w:shd w:val="clear" w:color="auto" w:fill="auto"/>
          </w:tcPr>
          <w:p w14:paraId="0C501F5A" w14:textId="5831F133" w:rsidR="00E76DDD" w:rsidRPr="00CC6D75" w:rsidRDefault="00E76DDD" w:rsidP="00E76DDD">
            <w:pPr>
              <w:spacing w:line="276" w:lineRule="auto"/>
              <w:jc w:val="both"/>
              <w:rPr>
                <w:b w:val="0"/>
                <w:szCs w:val="24"/>
                <w:lang w:val="tr-TR"/>
              </w:rPr>
            </w:pPr>
            <w:r w:rsidRPr="00CC6D75">
              <w:rPr>
                <w:b w:val="0"/>
                <w:szCs w:val="24"/>
                <w:lang w:val="tr-TR"/>
              </w:rPr>
              <w:t>Belediye Meclisi alacağı bir kararla Sosyal Hizmetler Dairesi’nden sosyal yardım aldığını veya Çalışma Dairesinden engelli maaşı almakta olduğunu veya cemile yardımı aldığını her yıl belge ile kanıtlayan kişileri, Belediye Hizmet Resminden muaf tutar.</w:t>
            </w:r>
          </w:p>
        </w:tc>
      </w:tr>
      <w:tr w:rsidR="00CC6D75" w:rsidRPr="00CC6D75" w14:paraId="1CD40BE7" w14:textId="77777777" w:rsidTr="000B594D">
        <w:trPr>
          <w:trHeight w:val="395"/>
        </w:trPr>
        <w:tc>
          <w:tcPr>
            <w:tcW w:w="1656" w:type="dxa"/>
          </w:tcPr>
          <w:p w14:paraId="40087653" w14:textId="77777777" w:rsidR="00E76DDD" w:rsidRPr="00CC6D75" w:rsidRDefault="00E76DDD" w:rsidP="00E76DDD">
            <w:pPr>
              <w:spacing w:line="360" w:lineRule="auto"/>
              <w:jc w:val="both"/>
              <w:rPr>
                <w:b w:val="0"/>
                <w:szCs w:val="24"/>
                <w:lang w:val="tr-TR" w:eastAsia="tr-TR"/>
              </w:rPr>
            </w:pPr>
          </w:p>
        </w:tc>
        <w:tc>
          <w:tcPr>
            <w:tcW w:w="628" w:type="dxa"/>
            <w:shd w:val="clear" w:color="auto" w:fill="auto"/>
          </w:tcPr>
          <w:p w14:paraId="1FB02E70" w14:textId="77777777" w:rsidR="00E76DDD" w:rsidRPr="00CC6D75" w:rsidRDefault="00E76DDD" w:rsidP="00E76DDD">
            <w:pPr>
              <w:spacing w:line="360" w:lineRule="auto"/>
              <w:jc w:val="both"/>
              <w:rPr>
                <w:b w:val="0"/>
                <w:szCs w:val="24"/>
                <w:lang w:val="tr-TR" w:eastAsia="tr-TR"/>
              </w:rPr>
            </w:pPr>
          </w:p>
        </w:tc>
        <w:tc>
          <w:tcPr>
            <w:tcW w:w="7634" w:type="dxa"/>
            <w:gridSpan w:val="3"/>
            <w:shd w:val="clear" w:color="auto" w:fill="auto"/>
          </w:tcPr>
          <w:p w14:paraId="44F241D3" w14:textId="77777777" w:rsidR="00E76DDD" w:rsidRPr="00CC6D75" w:rsidRDefault="00E76DDD" w:rsidP="00E76DDD">
            <w:pPr>
              <w:spacing w:line="276" w:lineRule="auto"/>
              <w:jc w:val="both"/>
              <w:rPr>
                <w:b w:val="0"/>
                <w:szCs w:val="24"/>
                <w:lang w:val="tr-TR"/>
              </w:rPr>
            </w:pPr>
          </w:p>
        </w:tc>
      </w:tr>
      <w:tr w:rsidR="00CC6D75" w:rsidRPr="00CC6D75" w14:paraId="260727AC" w14:textId="77777777" w:rsidTr="000B594D">
        <w:trPr>
          <w:trHeight w:val="917"/>
        </w:trPr>
        <w:tc>
          <w:tcPr>
            <w:tcW w:w="1656" w:type="dxa"/>
          </w:tcPr>
          <w:p w14:paraId="4CBE0B69" w14:textId="70ACDA61" w:rsidR="00E76DDD" w:rsidRPr="00CC6D75" w:rsidRDefault="00E76DDD" w:rsidP="00E76DDD">
            <w:pPr>
              <w:ind w:right="-108"/>
              <w:rPr>
                <w:b w:val="0"/>
                <w:szCs w:val="24"/>
                <w:lang w:val="tr-TR" w:eastAsia="tr-TR"/>
              </w:rPr>
            </w:pPr>
            <w:r w:rsidRPr="00CC6D75">
              <w:rPr>
                <w:b w:val="0"/>
                <w:szCs w:val="24"/>
                <w:lang w:val="tr-TR" w:eastAsia="tr-TR"/>
              </w:rPr>
              <w:lastRenderedPageBreak/>
              <w:t xml:space="preserve">Çöp </w:t>
            </w:r>
            <w:proofErr w:type="gramStart"/>
            <w:r w:rsidRPr="00CC6D75">
              <w:rPr>
                <w:b w:val="0"/>
                <w:szCs w:val="24"/>
                <w:lang w:val="tr-TR" w:eastAsia="tr-TR"/>
              </w:rPr>
              <w:t>Bidonlarının  Toplanması</w:t>
            </w:r>
            <w:proofErr w:type="gramEnd"/>
            <w:r w:rsidRPr="00CC6D75">
              <w:rPr>
                <w:b w:val="0"/>
                <w:szCs w:val="24"/>
                <w:lang w:val="tr-TR" w:eastAsia="tr-TR"/>
              </w:rPr>
              <w:t xml:space="preserve"> ve Muhafazası</w:t>
            </w:r>
          </w:p>
        </w:tc>
        <w:tc>
          <w:tcPr>
            <w:tcW w:w="628" w:type="dxa"/>
            <w:shd w:val="clear" w:color="auto" w:fill="auto"/>
          </w:tcPr>
          <w:p w14:paraId="31C89715" w14:textId="77777777" w:rsidR="00E76DDD" w:rsidRPr="00CC6D75" w:rsidRDefault="00E76DDD" w:rsidP="00E76DDD">
            <w:pPr>
              <w:jc w:val="both"/>
              <w:rPr>
                <w:b w:val="0"/>
                <w:szCs w:val="24"/>
                <w:lang w:val="tr-TR"/>
              </w:rPr>
            </w:pPr>
            <w:r w:rsidRPr="00CC6D75">
              <w:rPr>
                <w:b w:val="0"/>
                <w:szCs w:val="24"/>
                <w:lang w:val="tr-TR"/>
              </w:rPr>
              <w:t>8.</w:t>
            </w:r>
          </w:p>
        </w:tc>
        <w:tc>
          <w:tcPr>
            <w:tcW w:w="7634" w:type="dxa"/>
            <w:gridSpan w:val="3"/>
            <w:shd w:val="clear" w:color="auto" w:fill="auto"/>
          </w:tcPr>
          <w:p w14:paraId="7758D598" w14:textId="63688F51" w:rsidR="00E76DDD" w:rsidRPr="00CC6D75" w:rsidRDefault="00E76DDD" w:rsidP="00E76DDD">
            <w:pPr>
              <w:spacing w:line="276" w:lineRule="auto"/>
              <w:jc w:val="both"/>
              <w:rPr>
                <w:b w:val="0"/>
                <w:szCs w:val="24"/>
                <w:lang w:val="tr-TR"/>
              </w:rPr>
            </w:pPr>
            <w:r w:rsidRPr="00CC6D75">
              <w:rPr>
                <w:b w:val="0"/>
                <w:szCs w:val="24"/>
                <w:lang w:val="tr-TR"/>
              </w:rPr>
              <w:t>Çöp bidonları boşaltılmak üzere Belediye Başkanının zaman zaman belirleyeceği gün ve saatlerde uygun bir yere bırakılacaktır. Çöp bidonları hiçbir şekilde çöp toplama gününden önce dışarıya çıkarılmayacak ve çöpler boşaltıldıktan sonra bidonlar ev ve/veya dükkân içerisinde muhafaza edilecektir.</w:t>
            </w:r>
          </w:p>
        </w:tc>
      </w:tr>
      <w:tr w:rsidR="00CC6D75" w:rsidRPr="00CC6D75" w14:paraId="31F3A975" w14:textId="77777777" w:rsidTr="000B594D">
        <w:trPr>
          <w:trHeight w:val="855"/>
        </w:trPr>
        <w:tc>
          <w:tcPr>
            <w:tcW w:w="1656" w:type="dxa"/>
          </w:tcPr>
          <w:p w14:paraId="7B89CA45" w14:textId="4215A11A" w:rsidR="00E76DDD" w:rsidRPr="00CC6D75" w:rsidRDefault="00E76DDD" w:rsidP="00E76DDD">
            <w:pPr>
              <w:spacing w:line="360" w:lineRule="auto"/>
              <w:rPr>
                <w:b w:val="0"/>
                <w:szCs w:val="24"/>
                <w:lang w:val="tr-TR" w:eastAsia="tr-TR"/>
              </w:rPr>
            </w:pPr>
            <w:r w:rsidRPr="00CC6D75">
              <w:rPr>
                <w:b w:val="0"/>
                <w:szCs w:val="24"/>
                <w:lang w:val="tr-TR" w:eastAsia="tr-TR"/>
              </w:rPr>
              <w:t>Çöplerin İmhası</w:t>
            </w:r>
          </w:p>
        </w:tc>
        <w:tc>
          <w:tcPr>
            <w:tcW w:w="628" w:type="dxa"/>
            <w:shd w:val="clear" w:color="auto" w:fill="auto"/>
          </w:tcPr>
          <w:p w14:paraId="7021C2A2" w14:textId="77777777" w:rsidR="00E76DDD" w:rsidRPr="00CC6D75" w:rsidRDefault="00E76DDD" w:rsidP="00E76DDD">
            <w:pPr>
              <w:spacing w:line="360" w:lineRule="auto"/>
              <w:jc w:val="both"/>
              <w:rPr>
                <w:b w:val="0"/>
                <w:szCs w:val="24"/>
                <w:lang w:val="tr-TR" w:eastAsia="tr-TR"/>
              </w:rPr>
            </w:pPr>
            <w:r w:rsidRPr="00CC6D75">
              <w:rPr>
                <w:b w:val="0"/>
                <w:szCs w:val="24"/>
                <w:lang w:val="tr-TR" w:eastAsia="tr-TR"/>
              </w:rPr>
              <w:t>9.</w:t>
            </w:r>
          </w:p>
        </w:tc>
        <w:tc>
          <w:tcPr>
            <w:tcW w:w="7634" w:type="dxa"/>
            <w:gridSpan w:val="3"/>
            <w:shd w:val="clear" w:color="auto" w:fill="auto"/>
          </w:tcPr>
          <w:p w14:paraId="5A34AD92" w14:textId="238293B0" w:rsidR="00E76DDD" w:rsidRPr="00CC6D75" w:rsidRDefault="00E76DDD" w:rsidP="00E76DDD">
            <w:pPr>
              <w:spacing w:line="276" w:lineRule="auto"/>
              <w:jc w:val="both"/>
              <w:rPr>
                <w:b w:val="0"/>
                <w:szCs w:val="24"/>
                <w:lang w:val="tr-TR"/>
              </w:rPr>
            </w:pPr>
            <w:r w:rsidRPr="00CC6D75">
              <w:rPr>
                <w:b w:val="0"/>
                <w:szCs w:val="24"/>
                <w:lang w:val="tr-TR"/>
              </w:rPr>
              <w:t>Toplanan çöpler Belediyece uygun görülen yerlerde biriktirilir. Toplanan çöple imha edilmek için Güngör Atık Depolama Tesisine götürülür ve orada toplanan çöpler ayrıştırılarak imha edilir veya uygun görülen yerde imha edilir.</w:t>
            </w:r>
          </w:p>
        </w:tc>
      </w:tr>
      <w:tr w:rsidR="00CC6D75" w:rsidRPr="00CC6D75" w14:paraId="3A9E23B7" w14:textId="77777777" w:rsidTr="000B594D">
        <w:trPr>
          <w:trHeight w:val="70"/>
        </w:trPr>
        <w:tc>
          <w:tcPr>
            <w:tcW w:w="1656" w:type="dxa"/>
          </w:tcPr>
          <w:p w14:paraId="78A4DD3F" w14:textId="77777777" w:rsidR="00E76DDD" w:rsidRPr="00CC6D75" w:rsidRDefault="00E76DDD" w:rsidP="00E76DDD">
            <w:pPr>
              <w:spacing w:line="360" w:lineRule="auto"/>
              <w:rPr>
                <w:b w:val="0"/>
                <w:szCs w:val="24"/>
                <w:lang w:val="tr-TR" w:eastAsia="tr-TR"/>
              </w:rPr>
            </w:pPr>
          </w:p>
        </w:tc>
        <w:tc>
          <w:tcPr>
            <w:tcW w:w="628" w:type="dxa"/>
            <w:shd w:val="clear" w:color="auto" w:fill="auto"/>
          </w:tcPr>
          <w:p w14:paraId="67C8ADB9" w14:textId="77777777" w:rsidR="00E76DDD" w:rsidRPr="00CC6D75" w:rsidRDefault="00E76DDD" w:rsidP="00E76DDD">
            <w:pPr>
              <w:spacing w:line="360" w:lineRule="auto"/>
              <w:jc w:val="both"/>
              <w:rPr>
                <w:b w:val="0"/>
                <w:szCs w:val="24"/>
                <w:lang w:val="tr-TR" w:eastAsia="tr-TR"/>
              </w:rPr>
            </w:pPr>
          </w:p>
        </w:tc>
        <w:tc>
          <w:tcPr>
            <w:tcW w:w="7634" w:type="dxa"/>
            <w:gridSpan w:val="3"/>
            <w:shd w:val="clear" w:color="auto" w:fill="auto"/>
          </w:tcPr>
          <w:p w14:paraId="18BD8B85" w14:textId="77777777" w:rsidR="00E76DDD" w:rsidRPr="00CC6D75" w:rsidRDefault="00E76DDD" w:rsidP="00E76DDD">
            <w:pPr>
              <w:spacing w:line="276" w:lineRule="auto"/>
              <w:jc w:val="both"/>
              <w:rPr>
                <w:b w:val="0"/>
                <w:szCs w:val="24"/>
                <w:lang w:val="tr-TR"/>
              </w:rPr>
            </w:pPr>
          </w:p>
        </w:tc>
      </w:tr>
      <w:tr w:rsidR="00CC6D75" w:rsidRPr="00CC6D75" w14:paraId="0F4CC5E8" w14:textId="77777777" w:rsidTr="000B594D">
        <w:trPr>
          <w:trHeight w:val="593"/>
        </w:trPr>
        <w:tc>
          <w:tcPr>
            <w:tcW w:w="1656" w:type="dxa"/>
            <w:vMerge w:val="restart"/>
          </w:tcPr>
          <w:p w14:paraId="69F3485A" w14:textId="6842AB57" w:rsidR="00E76DDD" w:rsidRPr="00CC6D75" w:rsidRDefault="00E73FBA" w:rsidP="00E76DDD">
            <w:pPr>
              <w:jc w:val="both"/>
              <w:rPr>
                <w:b w:val="0"/>
                <w:szCs w:val="24"/>
                <w:lang w:val="tr-TR" w:eastAsia="tr-TR"/>
              </w:rPr>
            </w:pPr>
            <w:r>
              <w:rPr>
                <w:b w:val="0"/>
                <w:szCs w:val="24"/>
                <w:lang w:val="tr-TR" w:eastAsia="tr-TR"/>
              </w:rPr>
              <w:t>İnşaat A</w:t>
            </w:r>
            <w:r w:rsidR="00E76DDD" w:rsidRPr="00CC6D75">
              <w:rPr>
                <w:b w:val="0"/>
                <w:szCs w:val="24"/>
                <w:lang w:val="tr-TR" w:eastAsia="tr-TR"/>
              </w:rPr>
              <w:t xml:space="preserve">tıkları   </w:t>
            </w:r>
          </w:p>
          <w:p w14:paraId="52FD44AB" w14:textId="4D27030C" w:rsidR="00E76DDD" w:rsidRPr="00CC6D75" w:rsidRDefault="00E76DDD" w:rsidP="00E76DDD">
            <w:pPr>
              <w:jc w:val="both"/>
              <w:rPr>
                <w:b w:val="0"/>
                <w:szCs w:val="24"/>
                <w:lang w:val="tr-TR" w:eastAsia="tr-TR"/>
              </w:rPr>
            </w:pPr>
            <w:proofErr w:type="gramStart"/>
            <w:r w:rsidRPr="00CC6D75">
              <w:rPr>
                <w:b w:val="0"/>
                <w:szCs w:val="24"/>
                <w:lang w:val="tr-TR" w:eastAsia="tr-TR"/>
              </w:rPr>
              <w:t>ve</w:t>
            </w:r>
            <w:proofErr w:type="gramEnd"/>
            <w:r w:rsidRPr="00CC6D75">
              <w:rPr>
                <w:b w:val="0"/>
                <w:szCs w:val="24"/>
                <w:lang w:val="tr-TR" w:eastAsia="tr-TR"/>
              </w:rPr>
              <w:t xml:space="preserve"> İnşaatın  </w:t>
            </w:r>
          </w:p>
          <w:p w14:paraId="51F7AAEA" w14:textId="39844378" w:rsidR="00E76DDD" w:rsidRPr="00CC6D75" w:rsidRDefault="00E76DDD" w:rsidP="00E76DDD">
            <w:pPr>
              <w:rPr>
                <w:b w:val="0"/>
                <w:szCs w:val="24"/>
                <w:lang w:val="tr-TR" w:eastAsia="tr-TR"/>
              </w:rPr>
            </w:pPr>
            <w:r w:rsidRPr="00CC6D75">
              <w:rPr>
                <w:b w:val="0"/>
                <w:szCs w:val="24"/>
                <w:lang w:val="tr-TR" w:eastAsia="tr-TR"/>
              </w:rPr>
              <w:t xml:space="preserve">Temizletilme </w:t>
            </w:r>
          </w:p>
          <w:p w14:paraId="6BB8CB29" w14:textId="51924EC6" w:rsidR="00E76DDD" w:rsidRPr="00CC6D75" w:rsidRDefault="00E76DDD" w:rsidP="00E76DDD">
            <w:pPr>
              <w:jc w:val="both"/>
              <w:rPr>
                <w:b w:val="0"/>
                <w:szCs w:val="24"/>
                <w:lang w:val="tr-TR" w:eastAsia="tr-TR"/>
              </w:rPr>
            </w:pPr>
            <w:r w:rsidRPr="00CC6D75">
              <w:rPr>
                <w:b w:val="0"/>
                <w:szCs w:val="24"/>
                <w:lang w:val="tr-TR" w:eastAsia="tr-TR"/>
              </w:rPr>
              <w:t>Yükümlülüğü</w:t>
            </w:r>
          </w:p>
        </w:tc>
        <w:tc>
          <w:tcPr>
            <w:tcW w:w="628" w:type="dxa"/>
            <w:shd w:val="clear" w:color="auto" w:fill="auto"/>
          </w:tcPr>
          <w:p w14:paraId="2B56E60C" w14:textId="77777777" w:rsidR="00E76DDD" w:rsidRPr="00CC6D75" w:rsidRDefault="00E76DDD" w:rsidP="00E76DDD">
            <w:pPr>
              <w:spacing w:line="360" w:lineRule="auto"/>
              <w:jc w:val="both"/>
              <w:rPr>
                <w:b w:val="0"/>
                <w:szCs w:val="24"/>
                <w:lang w:val="tr-TR" w:eastAsia="tr-TR"/>
              </w:rPr>
            </w:pPr>
            <w:r w:rsidRPr="00CC6D75">
              <w:rPr>
                <w:b w:val="0"/>
                <w:szCs w:val="24"/>
                <w:lang w:val="tr-TR"/>
              </w:rPr>
              <w:t>10.</w:t>
            </w:r>
          </w:p>
        </w:tc>
        <w:tc>
          <w:tcPr>
            <w:tcW w:w="540" w:type="dxa"/>
            <w:shd w:val="clear" w:color="auto" w:fill="auto"/>
          </w:tcPr>
          <w:p w14:paraId="3FC42177" w14:textId="77777777" w:rsidR="00E76DDD" w:rsidRPr="00CC6D75" w:rsidRDefault="00E76DDD" w:rsidP="00E76DDD">
            <w:pPr>
              <w:ind w:right="-108"/>
              <w:jc w:val="both"/>
              <w:rPr>
                <w:b w:val="0"/>
                <w:szCs w:val="24"/>
                <w:lang w:val="tr-TR" w:eastAsia="tr-TR"/>
              </w:rPr>
            </w:pPr>
            <w:r w:rsidRPr="00CC6D75">
              <w:rPr>
                <w:b w:val="0"/>
                <w:szCs w:val="24"/>
                <w:lang w:val="tr-TR" w:eastAsia="tr-TR"/>
              </w:rPr>
              <w:t>(1)</w:t>
            </w:r>
          </w:p>
        </w:tc>
        <w:tc>
          <w:tcPr>
            <w:tcW w:w="7094" w:type="dxa"/>
            <w:gridSpan w:val="2"/>
            <w:shd w:val="clear" w:color="auto" w:fill="auto"/>
          </w:tcPr>
          <w:p w14:paraId="01B4C741" w14:textId="5DD7E75D" w:rsidR="00E76DDD" w:rsidRPr="00CC6D75" w:rsidRDefault="00E76DDD" w:rsidP="00E76DDD">
            <w:pPr>
              <w:spacing w:line="276" w:lineRule="auto"/>
              <w:jc w:val="both"/>
              <w:rPr>
                <w:b w:val="0"/>
                <w:szCs w:val="24"/>
                <w:lang w:val="tr-TR" w:eastAsia="tr-TR"/>
              </w:rPr>
            </w:pPr>
            <w:r w:rsidRPr="00CC6D75">
              <w:rPr>
                <w:b w:val="0"/>
                <w:szCs w:val="24"/>
                <w:lang w:val="tr-TR" w:eastAsia="tr-TR"/>
              </w:rPr>
              <w:t>Mal sahibi, kiracı veya tasarrufunda bulundurulan şahıslar herhangi bir yerde bulundurdukları inşaat artıklarını kaldırmakla yükümlüdür.</w:t>
            </w:r>
          </w:p>
        </w:tc>
      </w:tr>
      <w:tr w:rsidR="00CC6D75" w:rsidRPr="00CC6D75" w14:paraId="1101654B" w14:textId="77777777" w:rsidTr="000B594D">
        <w:trPr>
          <w:trHeight w:val="917"/>
        </w:trPr>
        <w:tc>
          <w:tcPr>
            <w:tcW w:w="1656" w:type="dxa"/>
            <w:vMerge/>
          </w:tcPr>
          <w:p w14:paraId="0F511F17" w14:textId="77777777" w:rsidR="00E76DDD" w:rsidRPr="00CC6D75" w:rsidRDefault="00E76DDD" w:rsidP="00E76DDD">
            <w:pPr>
              <w:jc w:val="both"/>
              <w:rPr>
                <w:b w:val="0"/>
                <w:szCs w:val="24"/>
                <w:lang w:val="tr-TR" w:eastAsia="tr-TR"/>
              </w:rPr>
            </w:pPr>
          </w:p>
        </w:tc>
        <w:tc>
          <w:tcPr>
            <w:tcW w:w="628" w:type="dxa"/>
            <w:shd w:val="clear" w:color="auto" w:fill="auto"/>
          </w:tcPr>
          <w:p w14:paraId="36227C9D" w14:textId="77777777" w:rsidR="00E76DDD" w:rsidRPr="00CC6D75" w:rsidRDefault="00E76DDD" w:rsidP="00E76DDD">
            <w:pPr>
              <w:spacing w:line="360" w:lineRule="auto"/>
              <w:jc w:val="both"/>
              <w:rPr>
                <w:b w:val="0"/>
                <w:szCs w:val="24"/>
                <w:lang w:val="tr-TR"/>
              </w:rPr>
            </w:pPr>
          </w:p>
        </w:tc>
        <w:tc>
          <w:tcPr>
            <w:tcW w:w="540" w:type="dxa"/>
            <w:shd w:val="clear" w:color="auto" w:fill="auto"/>
          </w:tcPr>
          <w:p w14:paraId="641362E8" w14:textId="77777777" w:rsidR="00E76DDD" w:rsidRPr="00CC6D75" w:rsidRDefault="00E76DDD" w:rsidP="00E76DDD">
            <w:pPr>
              <w:ind w:right="-108"/>
              <w:jc w:val="both"/>
              <w:rPr>
                <w:b w:val="0"/>
                <w:szCs w:val="24"/>
                <w:lang w:val="tr-TR" w:eastAsia="tr-TR"/>
              </w:rPr>
            </w:pPr>
            <w:r w:rsidRPr="00CC6D75">
              <w:rPr>
                <w:b w:val="0"/>
                <w:szCs w:val="24"/>
                <w:lang w:val="tr-TR" w:eastAsia="tr-TR"/>
              </w:rPr>
              <w:t>(2)</w:t>
            </w:r>
          </w:p>
        </w:tc>
        <w:tc>
          <w:tcPr>
            <w:tcW w:w="7094" w:type="dxa"/>
            <w:gridSpan w:val="2"/>
            <w:shd w:val="clear" w:color="auto" w:fill="auto"/>
          </w:tcPr>
          <w:p w14:paraId="56C6503F" w14:textId="77777777" w:rsidR="00E76DDD" w:rsidRPr="00CC6D75" w:rsidRDefault="00E76DDD" w:rsidP="00E76DDD">
            <w:pPr>
              <w:spacing w:line="276" w:lineRule="auto"/>
              <w:jc w:val="both"/>
              <w:rPr>
                <w:b w:val="0"/>
                <w:szCs w:val="24"/>
                <w:lang w:val="tr-TR" w:eastAsia="tr-TR"/>
              </w:rPr>
            </w:pPr>
            <w:r w:rsidRPr="00CC6D75">
              <w:rPr>
                <w:b w:val="0"/>
                <w:szCs w:val="24"/>
                <w:lang w:val="tr-TR" w:eastAsia="tr-TR"/>
              </w:rPr>
              <w:t>Beldenin genel görünümünü etkileyen ve çevre güzelliğini bozan arsa veya başka yerler içindeki döküntü, birikinti ve artıklar arsa ve/veya o yerin sahibi, kiracısı veya tasarrufunda bulunduran şahıslar tarafından temizletilir.</w:t>
            </w:r>
          </w:p>
        </w:tc>
      </w:tr>
      <w:tr w:rsidR="00CC6D75" w:rsidRPr="00CC6D75" w14:paraId="1A547A99" w14:textId="77777777" w:rsidTr="000B594D">
        <w:trPr>
          <w:trHeight w:val="2419"/>
        </w:trPr>
        <w:tc>
          <w:tcPr>
            <w:tcW w:w="1656" w:type="dxa"/>
          </w:tcPr>
          <w:p w14:paraId="7D97B101" w14:textId="77777777" w:rsidR="00E76DDD" w:rsidRPr="00CC6D75" w:rsidRDefault="00E76DDD" w:rsidP="00E76DDD">
            <w:pPr>
              <w:jc w:val="both"/>
              <w:rPr>
                <w:b w:val="0"/>
                <w:szCs w:val="24"/>
                <w:lang w:val="tr-TR" w:eastAsia="tr-TR"/>
              </w:rPr>
            </w:pPr>
          </w:p>
        </w:tc>
        <w:tc>
          <w:tcPr>
            <w:tcW w:w="628" w:type="dxa"/>
            <w:shd w:val="clear" w:color="auto" w:fill="auto"/>
          </w:tcPr>
          <w:p w14:paraId="3F6E6D7F" w14:textId="77777777" w:rsidR="00E76DDD" w:rsidRPr="00CC6D75" w:rsidRDefault="00E76DDD" w:rsidP="00E76DDD">
            <w:pPr>
              <w:spacing w:line="360" w:lineRule="auto"/>
              <w:jc w:val="both"/>
              <w:rPr>
                <w:b w:val="0"/>
                <w:szCs w:val="24"/>
                <w:lang w:val="tr-TR"/>
              </w:rPr>
            </w:pPr>
          </w:p>
        </w:tc>
        <w:tc>
          <w:tcPr>
            <w:tcW w:w="540" w:type="dxa"/>
            <w:shd w:val="clear" w:color="auto" w:fill="auto"/>
          </w:tcPr>
          <w:p w14:paraId="0A6B7DFA" w14:textId="77777777" w:rsidR="00E76DDD" w:rsidRPr="00CC6D75" w:rsidRDefault="00E76DDD" w:rsidP="00E76DDD">
            <w:pPr>
              <w:ind w:right="-108"/>
              <w:jc w:val="both"/>
              <w:rPr>
                <w:b w:val="0"/>
                <w:szCs w:val="24"/>
                <w:lang w:val="tr-TR" w:eastAsia="tr-TR"/>
              </w:rPr>
            </w:pPr>
            <w:r w:rsidRPr="00CC6D75">
              <w:rPr>
                <w:b w:val="0"/>
                <w:szCs w:val="24"/>
                <w:lang w:val="tr-TR" w:eastAsia="tr-TR"/>
              </w:rPr>
              <w:t>(3)</w:t>
            </w:r>
          </w:p>
        </w:tc>
        <w:tc>
          <w:tcPr>
            <w:tcW w:w="7094" w:type="dxa"/>
            <w:gridSpan w:val="2"/>
            <w:shd w:val="clear" w:color="auto" w:fill="auto"/>
          </w:tcPr>
          <w:p w14:paraId="58CC9551" w14:textId="3C57FCF1" w:rsidR="00E76DDD" w:rsidRPr="00CC6D75" w:rsidRDefault="00E76DDD" w:rsidP="00E76DDD">
            <w:pPr>
              <w:spacing w:line="276" w:lineRule="auto"/>
              <w:jc w:val="both"/>
              <w:rPr>
                <w:b w:val="0"/>
                <w:szCs w:val="24"/>
                <w:lang w:val="tr-TR" w:eastAsia="tr-TR"/>
              </w:rPr>
            </w:pPr>
            <w:r w:rsidRPr="00CC6D75">
              <w:rPr>
                <w:b w:val="0"/>
                <w:szCs w:val="24"/>
                <w:lang w:val="tr-TR" w:eastAsia="tr-TR"/>
              </w:rPr>
              <w:t>İnşaat artıkları ve/veya sair artık maddeler Belediyece saptanan moloz dökme yerleri dışında hiçbir yere dökülemez ve/veya atılamaz. Belediye yukarıda (1)’inci ve (2)’</w:t>
            </w:r>
            <w:proofErr w:type="spellStart"/>
            <w:r w:rsidRPr="00CC6D75">
              <w:rPr>
                <w:b w:val="0"/>
                <w:szCs w:val="24"/>
                <w:lang w:val="tr-TR" w:eastAsia="tr-TR"/>
              </w:rPr>
              <w:t>nci</w:t>
            </w:r>
            <w:proofErr w:type="spellEnd"/>
            <w:r w:rsidRPr="00CC6D75">
              <w:rPr>
                <w:b w:val="0"/>
                <w:szCs w:val="24"/>
                <w:lang w:val="tr-TR" w:eastAsia="tr-TR"/>
              </w:rPr>
              <w:t xml:space="preserve"> fıkralarda belirtilen inşaat artıklarını veya birikintilerini kaldırmak zorunda değildir.</w:t>
            </w:r>
          </w:p>
          <w:p w14:paraId="3B8938CA" w14:textId="77777777" w:rsidR="00E76DDD" w:rsidRPr="00CC6D75" w:rsidRDefault="00E76DDD" w:rsidP="00E76DDD">
            <w:pPr>
              <w:spacing w:line="276" w:lineRule="auto"/>
              <w:jc w:val="both"/>
              <w:rPr>
                <w:b w:val="0"/>
                <w:szCs w:val="24"/>
                <w:lang w:val="tr-TR" w:eastAsia="tr-TR"/>
              </w:rPr>
            </w:pPr>
            <w:r w:rsidRPr="00CC6D75">
              <w:rPr>
                <w:b w:val="0"/>
                <w:szCs w:val="24"/>
                <w:lang w:val="tr-TR" w:eastAsia="tr-TR"/>
              </w:rPr>
              <w:t>Böyle bir zorunluluğun doğması ve kaçınılmaz olması halinde temizleme ve/veya artıkları kaldırma işlemleri Belediyece yapılır ve yapılan işlerin karşılığı olan para miktarı mükelleflerden alınır.</w:t>
            </w:r>
          </w:p>
        </w:tc>
      </w:tr>
      <w:tr w:rsidR="00CC6D75" w:rsidRPr="00CC6D75" w14:paraId="4366B2D5" w14:textId="77777777" w:rsidTr="000B594D">
        <w:trPr>
          <w:trHeight w:val="70"/>
        </w:trPr>
        <w:tc>
          <w:tcPr>
            <w:tcW w:w="1656" w:type="dxa"/>
          </w:tcPr>
          <w:p w14:paraId="600C06C0" w14:textId="77777777" w:rsidR="00E76DDD" w:rsidRPr="00CC6D75" w:rsidRDefault="00E76DDD" w:rsidP="00E76DDD">
            <w:pPr>
              <w:jc w:val="both"/>
              <w:rPr>
                <w:b w:val="0"/>
                <w:szCs w:val="24"/>
                <w:lang w:val="tr-TR" w:eastAsia="tr-TR"/>
              </w:rPr>
            </w:pPr>
          </w:p>
        </w:tc>
        <w:tc>
          <w:tcPr>
            <w:tcW w:w="628" w:type="dxa"/>
            <w:shd w:val="clear" w:color="auto" w:fill="auto"/>
          </w:tcPr>
          <w:p w14:paraId="486BE378" w14:textId="77777777" w:rsidR="00E76DDD" w:rsidRPr="00CC6D75" w:rsidRDefault="00E76DDD" w:rsidP="00E76DDD">
            <w:pPr>
              <w:spacing w:line="360" w:lineRule="auto"/>
              <w:jc w:val="both"/>
              <w:rPr>
                <w:b w:val="0"/>
                <w:szCs w:val="24"/>
                <w:lang w:val="tr-TR"/>
              </w:rPr>
            </w:pPr>
          </w:p>
        </w:tc>
        <w:tc>
          <w:tcPr>
            <w:tcW w:w="7634" w:type="dxa"/>
            <w:gridSpan w:val="3"/>
            <w:shd w:val="clear" w:color="auto" w:fill="auto"/>
          </w:tcPr>
          <w:p w14:paraId="683B3B81" w14:textId="77777777" w:rsidR="00E76DDD" w:rsidRPr="00CC6D75" w:rsidRDefault="00E76DDD" w:rsidP="00E76DDD">
            <w:pPr>
              <w:spacing w:line="276" w:lineRule="auto"/>
              <w:jc w:val="both"/>
              <w:rPr>
                <w:b w:val="0"/>
                <w:szCs w:val="24"/>
                <w:lang w:val="tr-TR" w:eastAsia="tr-TR"/>
              </w:rPr>
            </w:pPr>
          </w:p>
        </w:tc>
      </w:tr>
      <w:tr w:rsidR="00CC6D75" w:rsidRPr="00CC6D75" w14:paraId="21276ED7" w14:textId="77777777" w:rsidTr="000B594D">
        <w:trPr>
          <w:trHeight w:val="890"/>
        </w:trPr>
        <w:tc>
          <w:tcPr>
            <w:tcW w:w="1656" w:type="dxa"/>
          </w:tcPr>
          <w:p w14:paraId="35EFF18F" w14:textId="7B11B422" w:rsidR="00E76DDD" w:rsidRPr="00CC6D75" w:rsidRDefault="00E76DDD" w:rsidP="00E76DDD">
            <w:pPr>
              <w:jc w:val="both"/>
              <w:rPr>
                <w:b w:val="0"/>
                <w:szCs w:val="24"/>
                <w:lang w:val="tr-TR" w:eastAsia="tr-TR"/>
              </w:rPr>
            </w:pPr>
            <w:r w:rsidRPr="00CC6D75">
              <w:rPr>
                <w:b w:val="0"/>
                <w:szCs w:val="24"/>
                <w:lang w:val="tr-TR" w:eastAsia="tr-TR"/>
              </w:rPr>
              <w:t>Yasaklar</w:t>
            </w:r>
          </w:p>
        </w:tc>
        <w:tc>
          <w:tcPr>
            <w:tcW w:w="628" w:type="dxa"/>
            <w:shd w:val="clear" w:color="auto" w:fill="auto"/>
          </w:tcPr>
          <w:p w14:paraId="5112DAB5" w14:textId="77777777" w:rsidR="00E76DDD" w:rsidRPr="00CC6D75" w:rsidRDefault="00E76DDD" w:rsidP="00E76DDD">
            <w:pPr>
              <w:spacing w:line="360" w:lineRule="auto"/>
              <w:jc w:val="both"/>
              <w:rPr>
                <w:b w:val="0"/>
                <w:szCs w:val="24"/>
                <w:lang w:val="tr-TR" w:eastAsia="tr-TR"/>
              </w:rPr>
            </w:pPr>
            <w:r w:rsidRPr="00CC6D75">
              <w:rPr>
                <w:b w:val="0"/>
                <w:szCs w:val="24"/>
                <w:lang w:val="tr-TR"/>
              </w:rPr>
              <w:t>11.</w:t>
            </w:r>
          </w:p>
        </w:tc>
        <w:tc>
          <w:tcPr>
            <w:tcW w:w="7634" w:type="dxa"/>
            <w:gridSpan w:val="3"/>
            <w:shd w:val="clear" w:color="auto" w:fill="auto"/>
          </w:tcPr>
          <w:p w14:paraId="5B5D30D6" w14:textId="0290CD5A" w:rsidR="00E76DDD" w:rsidRPr="00CC6D75" w:rsidRDefault="00E76DDD" w:rsidP="00E76DDD">
            <w:pPr>
              <w:spacing w:line="276" w:lineRule="auto"/>
              <w:jc w:val="both"/>
              <w:rPr>
                <w:b w:val="0"/>
                <w:szCs w:val="24"/>
                <w:lang w:val="tr-TR" w:eastAsia="tr-TR"/>
              </w:rPr>
            </w:pPr>
            <w:r w:rsidRPr="00CC6D75">
              <w:rPr>
                <w:b w:val="0"/>
                <w:szCs w:val="24"/>
                <w:lang w:val="tr-TR" w:eastAsia="tr-TR"/>
              </w:rPr>
              <w:t>Belediye sınırları içerisinde herhangi bir yere çöp, kâğıt, artık madde ve benzeri şeyler atılamaz, yerlere tükürülemez ve belde hiçbir şekilde kirletilemez ve/veya beldenin kirletilmesine rıza gösterilemez. Bu madde kurallarına aykırı hareket edenler hakkında Belediyeler Yasası’nın 122. maddesi uyarınca işlem yapılır.</w:t>
            </w:r>
          </w:p>
        </w:tc>
      </w:tr>
      <w:tr w:rsidR="00CC6D75" w:rsidRPr="00CC6D75" w14:paraId="0AE85E5D" w14:textId="77777777" w:rsidTr="000B594D">
        <w:trPr>
          <w:trHeight w:val="70"/>
        </w:trPr>
        <w:tc>
          <w:tcPr>
            <w:tcW w:w="1656" w:type="dxa"/>
          </w:tcPr>
          <w:p w14:paraId="1AA95F17" w14:textId="77777777" w:rsidR="00E76DDD" w:rsidRPr="00CC6D75" w:rsidRDefault="00E76DDD" w:rsidP="00E76DDD">
            <w:pPr>
              <w:jc w:val="both"/>
              <w:rPr>
                <w:b w:val="0"/>
                <w:szCs w:val="24"/>
                <w:lang w:val="tr-TR" w:eastAsia="tr-TR"/>
              </w:rPr>
            </w:pPr>
          </w:p>
        </w:tc>
        <w:tc>
          <w:tcPr>
            <w:tcW w:w="628" w:type="dxa"/>
            <w:shd w:val="clear" w:color="auto" w:fill="auto"/>
          </w:tcPr>
          <w:p w14:paraId="6EB1A6A8" w14:textId="77777777" w:rsidR="00E76DDD" w:rsidRPr="00CC6D75" w:rsidRDefault="00E76DDD" w:rsidP="00E76DDD">
            <w:pPr>
              <w:spacing w:line="360" w:lineRule="auto"/>
              <w:jc w:val="both"/>
              <w:rPr>
                <w:b w:val="0"/>
                <w:szCs w:val="24"/>
                <w:lang w:val="tr-TR"/>
              </w:rPr>
            </w:pPr>
          </w:p>
        </w:tc>
        <w:tc>
          <w:tcPr>
            <w:tcW w:w="7634" w:type="dxa"/>
            <w:gridSpan w:val="3"/>
            <w:shd w:val="clear" w:color="auto" w:fill="auto"/>
          </w:tcPr>
          <w:p w14:paraId="305368CD" w14:textId="77777777" w:rsidR="00E76DDD" w:rsidRPr="00CC6D75" w:rsidRDefault="00E76DDD" w:rsidP="00E76DDD">
            <w:pPr>
              <w:spacing w:line="276" w:lineRule="auto"/>
              <w:jc w:val="both"/>
              <w:rPr>
                <w:b w:val="0"/>
                <w:szCs w:val="24"/>
                <w:lang w:val="tr-TR" w:eastAsia="tr-TR"/>
              </w:rPr>
            </w:pPr>
          </w:p>
        </w:tc>
      </w:tr>
      <w:tr w:rsidR="00CC6D75" w:rsidRPr="00CC6D75" w14:paraId="63E747A3" w14:textId="77777777" w:rsidTr="000B594D">
        <w:trPr>
          <w:trHeight w:val="1592"/>
        </w:trPr>
        <w:tc>
          <w:tcPr>
            <w:tcW w:w="1656" w:type="dxa"/>
          </w:tcPr>
          <w:p w14:paraId="00D3F391" w14:textId="663D10EE" w:rsidR="00E76DDD" w:rsidRPr="00CC6D75" w:rsidRDefault="00E76DDD" w:rsidP="00E76DDD">
            <w:pPr>
              <w:jc w:val="both"/>
              <w:rPr>
                <w:b w:val="0"/>
                <w:iCs/>
                <w:szCs w:val="24"/>
                <w:lang w:val="tr-TR"/>
              </w:rPr>
            </w:pPr>
            <w:r w:rsidRPr="00CC6D75">
              <w:rPr>
                <w:b w:val="0"/>
                <w:iCs/>
                <w:szCs w:val="24"/>
                <w:lang w:val="tr-TR"/>
              </w:rPr>
              <w:t>Hurda Araçlar</w:t>
            </w:r>
          </w:p>
        </w:tc>
        <w:tc>
          <w:tcPr>
            <w:tcW w:w="628" w:type="dxa"/>
            <w:shd w:val="clear" w:color="auto" w:fill="auto"/>
          </w:tcPr>
          <w:p w14:paraId="5E33C3C3" w14:textId="77777777" w:rsidR="00E76DDD" w:rsidRPr="00CC6D75" w:rsidRDefault="00E76DDD" w:rsidP="00E76DDD">
            <w:pPr>
              <w:spacing w:line="360" w:lineRule="auto"/>
              <w:jc w:val="both"/>
              <w:rPr>
                <w:b w:val="0"/>
                <w:szCs w:val="24"/>
                <w:lang w:val="tr-TR" w:eastAsia="tr-TR"/>
              </w:rPr>
            </w:pPr>
            <w:r w:rsidRPr="00CC6D75">
              <w:rPr>
                <w:b w:val="0"/>
                <w:szCs w:val="24"/>
                <w:lang w:val="tr-TR"/>
              </w:rPr>
              <w:t>12.</w:t>
            </w:r>
          </w:p>
        </w:tc>
        <w:tc>
          <w:tcPr>
            <w:tcW w:w="7634" w:type="dxa"/>
            <w:gridSpan w:val="3"/>
            <w:shd w:val="clear" w:color="auto" w:fill="auto"/>
          </w:tcPr>
          <w:p w14:paraId="02E9F1A0" w14:textId="1B682AF2" w:rsidR="00E76DDD" w:rsidRPr="00CC6D75" w:rsidRDefault="00E76DDD" w:rsidP="00E76DDD">
            <w:pPr>
              <w:spacing w:line="276" w:lineRule="auto"/>
              <w:jc w:val="both"/>
              <w:rPr>
                <w:b w:val="0"/>
                <w:szCs w:val="24"/>
                <w:lang w:val="tr-TR"/>
              </w:rPr>
            </w:pPr>
            <w:r w:rsidRPr="00CC6D75">
              <w:rPr>
                <w:b w:val="0"/>
                <w:szCs w:val="24"/>
                <w:lang w:val="tr-TR"/>
              </w:rPr>
              <w:t>Hiçbir kimse, belediye sınırları içerisinde belediyeye ait veya kamusal alanda, herhangi bir yerde motorlu araç, motorsuz araç, araç parçaları, hurda araç bulunduramaz. Bu madde hilafına hurda araç bulundurulması halinde söz konusu araçlar belediyece kaldırılır ve Belediye Başkanının talimatı uyarınca uygun yerlere veya bu maksatla tahsis edilen yerlere taşınır ve doğacak masraflar ilgili kişilerden talep edilir.</w:t>
            </w:r>
          </w:p>
        </w:tc>
      </w:tr>
      <w:tr w:rsidR="00CC6D75" w:rsidRPr="00CC6D75" w14:paraId="25BD97AC" w14:textId="77777777" w:rsidTr="000B594D">
        <w:trPr>
          <w:trHeight w:val="70"/>
        </w:trPr>
        <w:tc>
          <w:tcPr>
            <w:tcW w:w="1656" w:type="dxa"/>
          </w:tcPr>
          <w:p w14:paraId="07D47AF2" w14:textId="77777777" w:rsidR="00E76DDD" w:rsidRPr="00CC6D75" w:rsidRDefault="00E76DDD" w:rsidP="00E76DDD">
            <w:pPr>
              <w:jc w:val="both"/>
              <w:rPr>
                <w:b w:val="0"/>
                <w:iCs/>
                <w:szCs w:val="24"/>
                <w:lang w:val="tr-TR"/>
              </w:rPr>
            </w:pPr>
          </w:p>
        </w:tc>
        <w:tc>
          <w:tcPr>
            <w:tcW w:w="628" w:type="dxa"/>
            <w:shd w:val="clear" w:color="auto" w:fill="auto"/>
          </w:tcPr>
          <w:p w14:paraId="7D7D4723" w14:textId="77777777" w:rsidR="00E76DDD" w:rsidRPr="00CC6D75" w:rsidRDefault="00E76DDD" w:rsidP="00E76DDD">
            <w:pPr>
              <w:spacing w:line="360" w:lineRule="auto"/>
              <w:jc w:val="both"/>
              <w:rPr>
                <w:b w:val="0"/>
                <w:szCs w:val="24"/>
                <w:lang w:val="tr-TR"/>
              </w:rPr>
            </w:pPr>
          </w:p>
        </w:tc>
        <w:tc>
          <w:tcPr>
            <w:tcW w:w="7634" w:type="dxa"/>
            <w:gridSpan w:val="3"/>
            <w:shd w:val="clear" w:color="auto" w:fill="auto"/>
          </w:tcPr>
          <w:p w14:paraId="4A1F16E1" w14:textId="77777777" w:rsidR="00E76DDD" w:rsidRPr="00CC6D75" w:rsidRDefault="00E76DDD" w:rsidP="00E76DDD">
            <w:pPr>
              <w:spacing w:line="276" w:lineRule="auto"/>
              <w:jc w:val="both"/>
              <w:rPr>
                <w:b w:val="0"/>
                <w:szCs w:val="24"/>
                <w:lang w:val="tr-TR"/>
              </w:rPr>
            </w:pPr>
          </w:p>
        </w:tc>
      </w:tr>
      <w:tr w:rsidR="00CC6D75" w:rsidRPr="00CC6D75" w14:paraId="08B27B11" w14:textId="77777777" w:rsidTr="000B594D">
        <w:trPr>
          <w:trHeight w:val="1223"/>
        </w:trPr>
        <w:tc>
          <w:tcPr>
            <w:tcW w:w="1656" w:type="dxa"/>
          </w:tcPr>
          <w:p w14:paraId="3AB4211E" w14:textId="3D4DC536" w:rsidR="00E76DDD" w:rsidRPr="00CC6D75" w:rsidRDefault="00E76DDD" w:rsidP="00E76DDD">
            <w:pPr>
              <w:rPr>
                <w:b w:val="0"/>
                <w:iCs/>
                <w:szCs w:val="24"/>
                <w:lang w:val="tr-TR"/>
              </w:rPr>
            </w:pPr>
            <w:r w:rsidRPr="00CC6D75">
              <w:rPr>
                <w:b w:val="0"/>
                <w:iCs/>
                <w:szCs w:val="24"/>
                <w:lang w:val="tr-TR"/>
              </w:rPr>
              <w:t xml:space="preserve">İşyerlerinin </w:t>
            </w:r>
            <w:proofErr w:type="gramStart"/>
            <w:r w:rsidRPr="00CC6D75">
              <w:rPr>
                <w:b w:val="0"/>
                <w:iCs/>
                <w:szCs w:val="24"/>
                <w:lang w:val="tr-TR"/>
              </w:rPr>
              <w:t>Çöp  vb.</w:t>
            </w:r>
            <w:proofErr w:type="gramEnd"/>
            <w:r w:rsidRPr="00CC6D75">
              <w:rPr>
                <w:b w:val="0"/>
                <w:iCs/>
                <w:szCs w:val="24"/>
                <w:lang w:val="tr-TR"/>
              </w:rPr>
              <w:t xml:space="preserve"> Atık Maddelerinin Muhafazası</w:t>
            </w:r>
          </w:p>
        </w:tc>
        <w:tc>
          <w:tcPr>
            <w:tcW w:w="628" w:type="dxa"/>
            <w:shd w:val="clear" w:color="auto" w:fill="auto"/>
          </w:tcPr>
          <w:p w14:paraId="2B6751C5" w14:textId="77777777" w:rsidR="00E76DDD" w:rsidRPr="00CC6D75" w:rsidRDefault="00E76DDD" w:rsidP="00E76DDD">
            <w:pPr>
              <w:spacing w:line="360" w:lineRule="auto"/>
              <w:jc w:val="both"/>
              <w:rPr>
                <w:b w:val="0"/>
                <w:szCs w:val="24"/>
                <w:highlight w:val="yellow"/>
                <w:lang w:val="tr-TR"/>
              </w:rPr>
            </w:pPr>
            <w:r w:rsidRPr="00CC6D75">
              <w:rPr>
                <w:b w:val="0"/>
                <w:szCs w:val="24"/>
                <w:lang w:val="tr-TR"/>
              </w:rPr>
              <w:t>13.</w:t>
            </w:r>
          </w:p>
        </w:tc>
        <w:tc>
          <w:tcPr>
            <w:tcW w:w="7634" w:type="dxa"/>
            <w:gridSpan w:val="3"/>
            <w:shd w:val="clear" w:color="auto" w:fill="auto"/>
          </w:tcPr>
          <w:p w14:paraId="35B8AC30" w14:textId="5BCEC5A3" w:rsidR="00E76DDD" w:rsidRPr="00CC6D75" w:rsidRDefault="00E76DDD" w:rsidP="00E76DDD">
            <w:pPr>
              <w:spacing w:line="276" w:lineRule="auto"/>
              <w:jc w:val="both"/>
              <w:rPr>
                <w:b w:val="0"/>
                <w:szCs w:val="24"/>
                <w:highlight w:val="yellow"/>
                <w:lang w:val="tr-TR"/>
              </w:rPr>
            </w:pPr>
            <w:r w:rsidRPr="00CC6D75">
              <w:rPr>
                <w:b w:val="0"/>
                <w:szCs w:val="24"/>
                <w:lang w:val="tr-TR"/>
              </w:rPr>
              <w:t xml:space="preserve">İşyerleri, özellikle market, ecza deposu, kasap ve bunlara benzer işyerleri çöp, süprüntü ve atıklarını muhafaza etmek amacıyla çöp bidonlarından ayrı belediyenin belirleyeceği malzeme ile ve yine belediyenin belirleyeceği şekil ve boyutta depolama alanı yaratılmalıdır. Depolama alanı belediyenin belirleyeceği yerde olmalıdır. </w:t>
            </w:r>
          </w:p>
        </w:tc>
      </w:tr>
      <w:tr w:rsidR="00CC6D75" w:rsidRPr="00CC6D75" w14:paraId="521096F2" w14:textId="77777777" w:rsidTr="000B594D">
        <w:trPr>
          <w:trHeight w:val="70"/>
        </w:trPr>
        <w:tc>
          <w:tcPr>
            <w:tcW w:w="1656" w:type="dxa"/>
          </w:tcPr>
          <w:p w14:paraId="63064478" w14:textId="77777777" w:rsidR="00E76DDD" w:rsidRPr="00CC6D75" w:rsidRDefault="00E76DDD" w:rsidP="00E76DDD">
            <w:pPr>
              <w:rPr>
                <w:b w:val="0"/>
                <w:iCs/>
                <w:szCs w:val="24"/>
                <w:lang w:val="tr-TR"/>
              </w:rPr>
            </w:pPr>
          </w:p>
        </w:tc>
        <w:tc>
          <w:tcPr>
            <w:tcW w:w="628" w:type="dxa"/>
            <w:shd w:val="clear" w:color="auto" w:fill="auto"/>
          </w:tcPr>
          <w:p w14:paraId="027D9EF2" w14:textId="77777777" w:rsidR="00E76DDD" w:rsidRPr="00CC6D75" w:rsidRDefault="00E76DDD" w:rsidP="00E76DDD">
            <w:pPr>
              <w:spacing w:line="360" w:lineRule="auto"/>
              <w:jc w:val="both"/>
              <w:rPr>
                <w:b w:val="0"/>
                <w:szCs w:val="24"/>
                <w:lang w:val="tr-TR"/>
              </w:rPr>
            </w:pPr>
          </w:p>
        </w:tc>
        <w:tc>
          <w:tcPr>
            <w:tcW w:w="7634" w:type="dxa"/>
            <w:gridSpan w:val="3"/>
            <w:shd w:val="clear" w:color="auto" w:fill="auto"/>
          </w:tcPr>
          <w:p w14:paraId="28474AE2" w14:textId="77777777" w:rsidR="00E76DDD" w:rsidRPr="00CC6D75" w:rsidRDefault="00E76DDD" w:rsidP="00E76DDD">
            <w:pPr>
              <w:spacing w:line="276" w:lineRule="auto"/>
              <w:jc w:val="both"/>
              <w:rPr>
                <w:b w:val="0"/>
                <w:szCs w:val="24"/>
                <w:lang w:val="tr-TR"/>
              </w:rPr>
            </w:pPr>
          </w:p>
        </w:tc>
      </w:tr>
      <w:tr w:rsidR="00CC6D75" w:rsidRPr="00CC6D75" w14:paraId="0A792F85" w14:textId="77777777" w:rsidTr="000B594D">
        <w:trPr>
          <w:trHeight w:val="197"/>
        </w:trPr>
        <w:tc>
          <w:tcPr>
            <w:tcW w:w="1656" w:type="dxa"/>
          </w:tcPr>
          <w:p w14:paraId="4227F58C" w14:textId="1E0057EF" w:rsidR="00E76DDD" w:rsidRPr="00CC6D75" w:rsidRDefault="00E76DDD" w:rsidP="00E76DDD">
            <w:pPr>
              <w:rPr>
                <w:b w:val="0"/>
                <w:iCs/>
                <w:szCs w:val="24"/>
                <w:lang w:val="tr-TR"/>
              </w:rPr>
            </w:pPr>
            <w:r w:rsidRPr="00CC6D75">
              <w:rPr>
                <w:b w:val="0"/>
                <w:iCs/>
                <w:szCs w:val="24"/>
                <w:lang w:val="tr-TR"/>
              </w:rPr>
              <w:lastRenderedPageBreak/>
              <w:t>Apartmanlarda Bulunması Gerekli Çöp Depoları</w:t>
            </w:r>
          </w:p>
        </w:tc>
        <w:tc>
          <w:tcPr>
            <w:tcW w:w="628" w:type="dxa"/>
            <w:shd w:val="clear" w:color="auto" w:fill="auto"/>
          </w:tcPr>
          <w:p w14:paraId="1203C272" w14:textId="455DE736" w:rsidR="00E76DDD" w:rsidRPr="00CC6D75" w:rsidRDefault="00E76DDD" w:rsidP="00E76DDD">
            <w:pPr>
              <w:spacing w:line="360" w:lineRule="auto"/>
              <w:jc w:val="both"/>
              <w:rPr>
                <w:b w:val="0"/>
                <w:szCs w:val="24"/>
                <w:lang w:val="tr-TR" w:eastAsia="tr-TR"/>
              </w:rPr>
            </w:pPr>
            <w:r w:rsidRPr="00CC6D75">
              <w:rPr>
                <w:b w:val="0"/>
                <w:szCs w:val="24"/>
                <w:lang w:val="tr-TR"/>
              </w:rPr>
              <w:t>14.</w:t>
            </w:r>
          </w:p>
        </w:tc>
        <w:tc>
          <w:tcPr>
            <w:tcW w:w="7634" w:type="dxa"/>
            <w:gridSpan w:val="3"/>
            <w:shd w:val="clear" w:color="auto" w:fill="auto"/>
          </w:tcPr>
          <w:p w14:paraId="354746F0" w14:textId="77777777" w:rsidR="00E76DDD" w:rsidRPr="00CC6D75" w:rsidRDefault="00E76DDD" w:rsidP="00E76DDD">
            <w:pPr>
              <w:spacing w:line="276" w:lineRule="auto"/>
              <w:jc w:val="both"/>
              <w:rPr>
                <w:b w:val="0"/>
                <w:strike/>
                <w:szCs w:val="24"/>
                <w:highlight w:val="red"/>
                <w:lang w:val="tr-TR"/>
              </w:rPr>
            </w:pPr>
            <w:r w:rsidRPr="00CC6D75">
              <w:rPr>
                <w:b w:val="0"/>
                <w:szCs w:val="24"/>
                <w:lang w:val="tr-TR"/>
              </w:rPr>
              <w:t>Her apartman sahibi, apartmanda çöplerin muhafaza edilmesi için çöp deposu yapacak ve/veya çöplerin kapalı yerlerde muhafazasını temin etmek zorunda olacaktır.</w:t>
            </w:r>
          </w:p>
        </w:tc>
      </w:tr>
      <w:tr w:rsidR="00CC6D75" w:rsidRPr="00CC6D75" w14:paraId="46116E8E" w14:textId="77777777" w:rsidTr="000B594D">
        <w:trPr>
          <w:trHeight w:val="197"/>
        </w:trPr>
        <w:tc>
          <w:tcPr>
            <w:tcW w:w="1656" w:type="dxa"/>
          </w:tcPr>
          <w:p w14:paraId="170B1115" w14:textId="77777777" w:rsidR="00E76DDD" w:rsidRPr="00CC6D75" w:rsidRDefault="00E76DDD" w:rsidP="00E76DDD">
            <w:pPr>
              <w:rPr>
                <w:b w:val="0"/>
                <w:iCs/>
                <w:szCs w:val="24"/>
                <w:lang w:val="tr-TR"/>
              </w:rPr>
            </w:pPr>
          </w:p>
        </w:tc>
        <w:tc>
          <w:tcPr>
            <w:tcW w:w="628" w:type="dxa"/>
            <w:shd w:val="clear" w:color="auto" w:fill="auto"/>
          </w:tcPr>
          <w:p w14:paraId="1E9B1F22" w14:textId="77777777" w:rsidR="00E76DDD" w:rsidRPr="00CC6D75" w:rsidRDefault="00E76DDD" w:rsidP="00E76DDD">
            <w:pPr>
              <w:spacing w:line="360" w:lineRule="auto"/>
              <w:jc w:val="both"/>
              <w:rPr>
                <w:b w:val="0"/>
                <w:szCs w:val="24"/>
                <w:lang w:val="tr-TR"/>
              </w:rPr>
            </w:pPr>
          </w:p>
        </w:tc>
        <w:tc>
          <w:tcPr>
            <w:tcW w:w="7634" w:type="dxa"/>
            <w:gridSpan w:val="3"/>
            <w:shd w:val="clear" w:color="auto" w:fill="auto"/>
          </w:tcPr>
          <w:p w14:paraId="40062049" w14:textId="77777777" w:rsidR="00E76DDD" w:rsidRPr="00CC6D75" w:rsidRDefault="00E76DDD" w:rsidP="00E76DDD">
            <w:pPr>
              <w:spacing w:line="276" w:lineRule="auto"/>
              <w:jc w:val="both"/>
              <w:rPr>
                <w:b w:val="0"/>
                <w:szCs w:val="24"/>
                <w:lang w:val="tr-TR"/>
              </w:rPr>
            </w:pPr>
          </w:p>
        </w:tc>
      </w:tr>
      <w:tr w:rsidR="00CC6D75" w:rsidRPr="00CC6D75" w14:paraId="2CF658DA" w14:textId="77777777" w:rsidTr="000B594D">
        <w:trPr>
          <w:trHeight w:val="579"/>
        </w:trPr>
        <w:tc>
          <w:tcPr>
            <w:tcW w:w="1656" w:type="dxa"/>
          </w:tcPr>
          <w:p w14:paraId="13992A0E" w14:textId="3A7D083C" w:rsidR="00E76DDD" w:rsidRPr="00CC6D75" w:rsidRDefault="00E76DDD" w:rsidP="00E76DDD">
            <w:pPr>
              <w:rPr>
                <w:b w:val="0"/>
                <w:iCs/>
                <w:szCs w:val="24"/>
                <w:lang w:val="tr-TR"/>
              </w:rPr>
            </w:pPr>
            <w:r w:rsidRPr="00CC6D75">
              <w:rPr>
                <w:b w:val="0"/>
                <w:iCs/>
                <w:szCs w:val="24"/>
                <w:lang w:val="tr-TR"/>
              </w:rPr>
              <w:t xml:space="preserve">Arsalardaki Otların vs. Atık </w:t>
            </w:r>
          </w:p>
          <w:p w14:paraId="55780F4A" w14:textId="62E683D3" w:rsidR="00E76DDD" w:rsidRPr="00CC6D75" w:rsidRDefault="00E76DDD" w:rsidP="00E76DDD">
            <w:pPr>
              <w:rPr>
                <w:b w:val="0"/>
                <w:iCs/>
                <w:szCs w:val="24"/>
                <w:lang w:val="tr-TR"/>
              </w:rPr>
            </w:pPr>
            <w:r w:rsidRPr="00CC6D75">
              <w:rPr>
                <w:b w:val="0"/>
                <w:iCs/>
                <w:szCs w:val="24"/>
                <w:lang w:val="tr-TR"/>
              </w:rPr>
              <w:t xml:space="preserve">Maddelerin  </w:t>
            </w:r>
          </w:p>
          <w:p w14:paraId="6620BBFC" w14:textId="2A3D9EBE" w:rsidR="00E76DDD" w:rsidRPr="00CC6D75" w:rsidRDefault="00E76DDD" w:rsidP="00E76DDD">
            <w:pPr>
              <w:rPr>
                <w:b w:val="0"/>
                <w:iCs/>
                <w:szCs w:val="24"/>
                <w:lang w:val="tr-TR"/>
              </w:rPr>
            </w:pPr>
            <w:r w:rsidRPr="00CC6D75">
              <w:rPr>
                <w:b w:val="0"/>
                <w:iCs/>
                <w:szCs w:val="24"/>
                <w:lang w:val="tr-TR"/>
              </w:rPr>
              <w:t>Temizlenmesi</w:t>
            </w:r>
          </w:p>
        </w:tc>
        <w:tc>
          <w:tcPr>
            <w:tcW w:w="628" w:type="dxa"/>
            <w:shd w:val="clear" w:color="auto" w:fill="auto"/>
          </w:tcPr>
          <w:p w14:paraId="10D89501" w14:textId="31C51AAB" w:rsidR="00E76DDD" w:rsidRPr="00CC6D75" w:rsidRDefault="00E76DDD" w:rsidP="00E76DDD">
            <w:pPr>
              <w:jc w:val="both"/>
              <w:rPr>
                <w:b w:val="0"/>
                <w:szCs w:val="24"/>
                <w:lang w:val="tr-TR"/>
              </w:rPr>
            </w:pPr>
            <w:r w:rsidRPr="00CC6D75">
              <w:rPr>
                <w:b w:val="0"/>
                <w:szCs w:val="24"/>
                <w:lang w:val="tr-TR"/>
              </w:rPr>
              <w:t>15.</w:t>
            </w:r>
          </w:p>
          <w:p w14:paraId="5FD914C3" w14:textId="77777777" w:rsidR="00E76DDD" w:rsidRPr="00CC6D75" w:rsidRDefault="00E76DDD" w:rsidP="00E76DDD">
            <w:pPr>
              <w:spacing w:line="360" w:lineRule="auto"/>
              <w:jc w:val="both"/>
              <w:rPr>
                <w:b w:val="0"/>
                <w:szCs w:val="24"/>
                <w:lang w:val="tr-TR" w:eastAsia="tr-TR"/>
              </w:rPr>
            </w:pPr>
          </w:p>
        </w:tc>
        <w:tc>
          <w:tcPr>
            <w:tcW w:w="7634" w:type="dxa"/>
            <w:gridSpan w:val="3"/>
            <w:shd w:val="clear" w:color="auto" w:fill="auto"/>
          </w:tcPr>
          <w:p w14:paraId="25FE6F08" w14:textId="77777777" w:rsidR="00E76DDD" w:rsidRPr="00CC6D75" w:rsidRDefault="00E76DDD" w:rsidP="00E76DDD">
            <w:pPr>
              <w:spacing w:line="276" w:lineRule="auto"/>
              <w:jc w:val="both"/>
              <w:rPr>
                <w:b w:val="0"/>
                <w:szCs w:val="24"/>
                <w:lang w:val="tr-TR"/>
              </w:rPr>
            </w:pPr>
            <w:r w:rsidRPr="00CC6D75">
              <w:rPr>
                <w:b w:val="0"/>
                <w:szCs w:val="24"/>
                <w:lang w:val="tr-TR"/>
              </w:rPr>
              <w:t>Arsa sahipleri ve/veya kiracıları ve/veya arsaları işgal ve/veya tasarrufunda bulunduranlar arsalarında bulunan otları, taşınabilir her türlü atık madde ve/veya çöpü temizlemekle yükümlüdür.</w:t>
            </w:r>
          </w:p>
        </w:tc>
      </w:tr>
      <w:tr w:rsidR="00CC6D75" w:rsidRPr="00CC6D75" w14:paraId="32E4801F" w14:textId="77777777" w:rsidTr="000B594D">
        <w:trPr>
          <w:trHeight w:val="162"/>
        </w:trPr>
        <w:tc>
          <w:tcPr>
            <w:tcW w:w="1656" w:type="dxa"/>
          </w:tcPr>
          <w:p w14:paraId="574A71FA" w14:textId="77777777" w:rsidR="00E76DDD" w:rsidRPr="00CC6D75" w:rsidRDefault="00E76DDD" w:rsidP="00E76DDD">
            <w:pPr>
              <w:jc w:val="both"/>
              <w:rPr>
                <w:b w:val="0"/>
                <w:iCs/>
                <w:szCs w:val="24"/>
                <w:lang w:val="tr-TR"/>
              </w:rPr>
            </w:pPr>
          </w:p>
          <w:p w14:paraId="1128AEE7" w14:textId="77777777" w:rsidR="00E76DDD" w:rsidRPr="00CC6D75" w:rsidRDefault="00E76DDD" w:rsidP="00E76DDD">
            <w:pPr>
              <w:jc w:val="both"/>
              <w:rPr>
                <w:b w:val="0"/>
                <w:iCs/>
                <w:szCs w:val="24"/>
                <w:lang w:val="tr-TR"/>
              </w:rPr>
            </w:pPr>
          </w:p>
        </w:tc>
        <w:tc>
          <w:tcPr>
            <w:tcW w:w="628" w:type="dxa"/>
            <w:shd w:val="clear" w:color="auto" w:fill="auto"/>
          </w:tcPr>
          <w:p w14:paraId="60CA7FAD" w14:textId="77777777" w:rsidR="00E76DDD" w:rsidRPr="00CC6D75" w:rsidRDefault="00E76DDD" w:rsidP="00E76DDD">
            <w:pPr>
              <w:spacing w:line="360" w:lineRule="auto"/>
              <w:jc w:val="both"/>
              <w:rPr>
                <w:b w:val="0"/>
                <w:szCs w:val="24"/>
                <w:lang w:val="tr-TR" w:eastAsia="tr-TR"/>
              </w:rPr>
            </w:pPr>
          </w:p>
        </w:tc>
        <w:tc>
          <w:tcPr>
            <w:tcW w:w="7634" w:type="dxa"/>
            <w:gridSpan w:val="3"/>
            <w:shd w:val="clear" w:color="auto" w:fill="auto"/>
          </w:tcPr>
          <w:p w14:paraId="7D4749BB" w14:textId="77777777" w:rsidR="00E76DDD" w:rsidRPr="00CC6D75" w:rsidRDefault="00E76DDD" w:rsidP="00E76DDD">
            <w:pPr>
              <w:jc w:val="both"/>
              <w:rPr>
                <w:b w:val="0"/>
                <w:szCs w:val="24"/>
                <w:lang w:val="tr-TR"/>
              </w:rPr>
            </w:pPr>
          </w:p>
        </w:tc>
      </w:tr>
      <w:tr w:rsidR="00CC6D75" w:rsidRPr="00CC6D75" w14:paraId="6A9C9A57" w14:textId="77777777" w:rsidTr="000B594D">
        <w:trPr>
          <w:trHeight w:val="1099"/>
        </w:trPr>
        <w:tc>
          <w:tcPr>
            <w:tcW w:w="1656" w:type="dxa"/>
          </w:tcPr>
          <w:p w14:paraId="1E6E48DE" w14:textId="6359E78E" w:rsidR="00E76DDD" w:rsidRPr="00CC6D75" w:rsidRDefault="00E76DDD" w:rsidP="00E76DDD">
            <w:pPr>
              <w:jc w:val="both"/>
              <w:rPr>
                <w:b w:val="0"/>
                <w:iCs/>
                <w:szCs w:val="24"/>
                <w:lang w:val="tr-TR"/>
              </w:rPr>
            </w:pPr>
            <w:r w:rsidRPr="00CC6D75">
              <w:rPr>
                <w:b w:val="0"/>
                <w:iCs/>
                <w:szCs w:val="24"/>
                <w:lang w:val="tr-TR"/>
              </w:rPr>
              <w:t xml:space="preserve">Yürürlükten  </w:t>
            </w:r>
          </w:p>
          <w:p w14:paraId="12E0A168" w14:textId="4D09CDC2" w:rsidR="00E76DDD" w:rsidRPr="00CC6D75" w:rsidRDefault="00E76DDD" w:rsidP="00E76DDD">
            <w:pPr>
              <w:jc w:val="both"/>
              <w:rPr>
                <w:b w:val="0"/>
                <w:iCs/>
                <w:szCs w:val="24"/>
                <w:lang w:val="tr-TR"/>
              </w:rPr>
            </w:pPr>
            <w:r w:rsidRPr="00CC6D75">
              <w:rPr>
                <w:b w:val="0"/>
                <w:iCs/>
                <w:szCs w:val="24"/>
                <w:lang w:val="tr-TR"/>
              </w:rPr>
              <w:t>Kaldırma</w:t>
            </w:r>
          </w:p>
          <w:p w14:paraId="0C276F5C" w14:textId="77777777" w:rsidR="00E76DDD" w:rsidRPr="00CC6D75" w:rsidRDefault="00E76DDD" w:rsidP="00E76DDD">
            <w:pPr>
              <w:jc w:val="both"/>
              <w:rPr>
                <w:b w:val="0"/>
                <w:iCs/>
                <w:szCs w:val="24"/>
                <w:lang w:val="tr-TR"/>
              </w:rPr>
            </w:pPr>
          </w:p>
          <w:p w14:paraId="2DCF3E09" w14:textId="77777777" w:rsidR="00E76DDD" w:rsidRPr="00CC6D75" w:rsidRDefault="00E76DDD" w:rsidP="00E76DDD">
            <w:pPr>
              <w:jc w:val="both"/>
              <w:rPr>
                <w:b w:val="0"/>
                <w:iCs/>
                <w:szCs w:val="24"/>
                <w:lang w:val="tr-TR"/>
              </w:rPr>
            </w:pPr>
            <w:r w:rsidRPr="00CC6D75">
              <w:rPr>
                <w:b w:val="0"/>
                <w:iCs/>
                <w:szCs w:val="24"/>
                <w:lang w:val="tr-TR"/>
              </w:rPr>
              <w:t>15.31996</w:t>
            </w:r>
          </w:p>
          <w:p w14:paraId="53600E18" w14:textId="77777777" w:rsidR="00E76DDD" w:rsidRPr="00CC6D75" w:rsidRDefault="00E76DDD" w:rsidP="00E76DDD">
            <w:pPr>
              <w:jc w:val="both"/>
              <w:rPr>
                <w:b w:val="0"/>
                <w:iCs/>
                <w:szCs w:val="24"/>
                <w:lang w:val="tr-TR"/>
              </w:rPr>
            </w:pPr>
            <w:r w:rsidRPr="00CC6D75">
              <w:rPr>
                <w:b w:val="0"/>
                <w:iCs/>
                <w:szCs w:val="24"/>
                <w:lang w:val="tr-TR"/>
              </w:rPr>
              <w:t>R.G 95</w:t>
            </w:r>
          </w:p>
          <w:p w14:paraId="323359DB" w14:textId="77777777" w:rsidR="00E76DDD" w:rsidRPr="00CC6D75" w:rsidRDefault="00E76DDD" w:rsidP="00E76DDD">
            <w:pPr>
              <w:jc w:val="both"/>
              <w:rPr>
                <w:b w:val="0"/>
                <w:iCs/>
                <w:szCs w:val="24"/>
                <w:lang w:val="tr-TR"/>
              </w:rPr>
            </w:pPr>
            <w:r w:rsidRPr="00CC6D75">
              <w:rPr>
                <w:b w:val="0"/>
                <w:iCs/>
                <w:szCs w:val="24"/>
                <w:lang w:val="tr-TR"/>
              </w:rPr>
              <w:t>EK III</w:t>
            </w:r>
          </w:p>
          <w:p w14:paraId="415A6B87" w14:textId="40A4EF4E" w:rsidR="00E76DDD" w:rsidRPr="00CC6D75" w:rsidRDefault="00E76DDD" w:rsidP="00E76DDD">
            <w:pPr>
              <w:jc w:val="both"/>
              <w:rPr>
                <w:b w:val="0"/>
                <w:iCs/>
                <w:szCs w:val="24"/>
                <w:lang w:val="tr-TR"/>
              </w:rPr>
            </w:pPr>
            <w:r w:rsidRPr="00CC6D75">
              <w:rPr>
                <w:b w:val="0"/>
                <w:iCs/>
                <w:szCs w:val="24"/>
                <w:lang w:val="tr-TR"/>
              </w:rPr>
              <w:t>A.E. 221</w:t>
            </w:r>
          </w:p>
          <w:p w14:paraId="5E024E53" w14:textId="07FA95B7" w:rsidR="00E76DDD" w:rsidRPr="00CC6D75" w:rsidRDefault="00E76DDD" w:rsidP="00E76DDD">
            <w:pPr>
              <w:jc w:val="both"/>
              <w:rPr>
                <w:b w:val="0"/>
                <w:iCs/>
                <w:szCs w:val="24"/>
                <w:lang w:val="tr-TR"/>
              </w:rPr>
            </w:pPr>
            <w:r w:rsidRPr="00CC6D75">
              <w:rPr>
                <w:b w:val="0"/>
                <w:iCs/>
                <w:szCs w:val="24"/>
                <w:lang w:val="tr-TR"/>
              </w:rPr>
              <w:t>11.4.2000</w:t>
            </w:r>
          </w:p>
          <w:p w14:paraId="6CE7DF0D" w14:textId="77777777" w:rsidR="00E76DDD" w:rsidRPr="00CC6D75" w:rsidRDefault="00E76DDD" w:rsidP="00E76DDD">
            <w:pPr>
              <w:jc w:val="both"/>
              <w:rPr>
                <w:b w:val="0"/>
                <w:iCs/>
                <w:szCs w:val="24"/>
                <w:lang w:val="tr-TR"/>
              </w:rPr>
            </w:pPr>
            <w:r w:rsidRPr="00CC6D75">
              <w:rPr>
                <w:b w:val="0"/>
                <w:iCs/>
                <w:szCs w:val="24"/>
                <w:lang w:val="tr-TR"/>
              </w:rPr>
              <w:t>R.G. 44</w:t>
            </w:r>
          </w:p>
          <w:p w14:paraId="1664E345" w14:textId="77777777" w:rsidR="00E76DDD" w:rsidRPr="00CC6D75" w:rsidRDefault="00E76DDD" w:rsidP="00E76DDD">
            <w:pPr>
              <w:jc w:val="both"/>
              <w:rPr>
                <w:b w:val="0"/>
                <w:iCs/>
                <w:szCs w:val="24"/>
                <w:lang w:val="tr-TR"/>
              </w:rPr>
            </w:pPr>
            <w:r w:rsidRPr="00CC6D75">
              <w:rPr>
                <w:b w:val="0"/>
                <w:iCs/>
                <w:szCs w:val="24"/>
                <w:lang w:val="tr-TR"/>
              </w:rPr>
              <w:t>EK III</w:t>
            </w:r>
          </w:p>
          <w:p w14:paraId="5D3E3BBE" w14:textId="127D69C4" w:rsidR="00E76DDD" w:rsidRPr="00CC6D75" w:rsidRDefault="00E76DDD" w:rsidP="00E76DDD">
            <w:pPr>
              <w:jc w:val="both"/>
              <w:rPr>
                <w:b w:val="0"/>
                <w:iCs/>
                <w:szCs w:val="24"/>
                <w:lang w:val="tr-TR"/>
              </w:rPr>
            </w:pPr>
            <w:r w:rsidRPr="00CC6D75">
              <w:rPr>
                <w:b w:val="0"/>
                <w:iCs/>
                <w:szCs w:val="24"/>
                <w:lang w:val="tr-TR"/>
              </w:rPr>
              <w:t>A.E. 239</w:t>
            </w:r>
          </w:p>
          <w:p w14:paraId="49323CA9" w14:textId="77777777" w:rsidR="00E76DDD" w:rsidRPr="00CC6D75" w:rsidRDefault="00E76DDD" w:rsidP="00E76DDD">
            <w:pPr>
              <w:jc w:val="both"/>
              <w:rPr>
                <w:b w:val="0"/>
                <w:iCs/>
                <w:szCs w:val="24"/>
                <w:lang w:val="tr-TR"/>
              </w:rPr>
            </w:pPr>
            <w:r w:rsidRPr="00CC6D75">
              <w:rPr>
                <w:b w:val="0"/>
                <w:iCs/>
                <w:szCs w:val="24"/>
                <w:lang w:val="tr-TR"/>
              </w:rPr>
              <w:t>7.3.2003</w:t>
            </w:r>
          </w:p>
          <w:p w14:paraId="274E0A9E" w14:textId="77777777" w:rsidR="00E76DDD" w:rsidRPr="00CC6D75" w:rsidRDefault="00E76DDD" w:rsidP="00E76DDD">
            <w:pPr>
              <w:jc w:val="both"/>
              <w:rPr>
                <w:b w:val="0"/>
                <w:iCs/>
                <w:szCs w:val="24"/>
                <w:lang w:val="tr-TR"/>
              </w:rPr>
            </w:pPr>
            <w:r w:rsidRPr="00CC6D75">
              <w:rPr>
                <w:b w:val="0"/>
                <w:iCs/>
                <w:szCs w:val="24"/>
                <w:lang w:val="tr-TR"/>
              </w:rPr>
              <w:t>R.G. 21</w:t>
            </w:r>
          </w:p>
          <w:p w14:paraId="52A27F9E" w14:textId="77777777" w:rsidR="00E76DDD" w:rsidRPr="00CC6D75" w:rsidRDefault="00E76DDD" w:rsidP="00E76DDD">
            <w:pPr>
              <w:jc w:val="both"/>
              <w:rPr>
                <w:b w:val="0"/>
                <w:iCs/>
                <w:szCs w:val="24"/>
                <w:lang w:val="tr-TR"/>
              </w:rPr>
            </w:pPr>
            <w:r w:rsidRPr="00CC6D75">
              <w:rPr>
                <w:b w:val="0"/>
                <w:iCs/>
                <w:szCs w:val="24"/>
                <w:lang w:val="tr-TR"/>
              </w:rPr>
              <w:t>EK III</w:t>
            </w:r>
          </w:p>
          <w:p w14:paraId="37379338" w14:textId="704F434A" w:rsidR="00E76DDD" w:rsidRPr="00CC6D75" w:rsidRDefault="00E76DDD" w:rsidP="00E76DDD">
            <w:pPr>
              <w:jc w:val="both"/>
              <w:rPr>
                <w:b w:val="0"/>
                <w:iCs/>
                <w:szCs w:val="24"/>
                <w:lang w:val="tr-TR"/>
              </w:rPr>
            </w:pPr>
            <w:r w:rsidRPr="00CC6D75">
              <w:rPr>
                <w:b w:val="0"/>
                <w:iCs/>
                <w:szCs w:val="24"/>
                <w:lang w:val="tr-TR"/>
              </w:rPr>
              <w:t>A.E. 136</w:t>
            </w:r>
          </w:p>
          <w:p w14:paraId="2518110E" w14:textId="77777777" w:rsidR="00E76DDD" w:rsidRPr="00CC6D75" w:rsidRDefault="00E76DDD" w:rsidP="00E76DDD">
            <w:pPr>
              <w:jc w:val="both"/>
              <w:rPr>
                <w:b w:val="0"/>
                <w:iCs/>
                <w:szCs w:val="24"/>
                <w:lang w:val="tr-TR"/>
              </w:rPr>
            </w:pPr>
            <w:r w:rsidRPr="00CC6D75">
              <w:rPr>
                <w:b w:val="0"/>
                <w:iCs/>
                <w:szCs w:val="24"/>
                <w:lang w:val="tr-TR"/>
              </w:rPr>
              <w:t>9.6.2009</w:t>
            </w:r>
          </w:p>
          <w:p w14:paraId="42A26FAB" w14:textId="6CA2D340" w:rsidR="00E76DDD" w:rsidRPr="00CC6D75" w:rsidRDefault="00E76DDD" w:rsidP="00E76DDD">
            <w:pPr>
              <w:jc w:val="both"/>
              <w:rPr>
                <w:b w:val="0"/>
                <w:iCs/>
                <w:szCs w:val="24"/>
                <w:lang w:val="tr-TR"/>
              </w:rPr>
            </w:pPr>
            <w:r w:rsidRPr="00CC6D75">
              <w:rPr>
                <w:b w:val="0"/>
                <w:iCs/>
                <w:szCs w:val="24"/>
                <w:lang w:val="tr-TR"/>
              </w:rPr>
              <w:t>R.G. 99</w:t>
            </w:r>
          </w:p>
          <w:p w14:paraId="275305A1" w14:textId="77777777" w:rsidR="00E76DDD" w:rsidRPr="00CC6D75" w:rsidRDefault="00E76DDD" w:rsidP="00E76DDD">
            <w:pPr>
              <w:jc w:val="both"/>
              <w:rPr>
                <w:b w:val="0"/>
                <w:iCs/>
                <w:szCs w:val="24"/>
                <w:lang w:val="tr-TR"/>
              </w:rPr>
            </w:pPr>
            <w:r w:rsidRPr="00CC6D75">
              <w:rPr>
                <w:b w:val="0"/>
                <w:iCs/>
                <w:szCs w:val="24"/>
                <w:lang w:val="tr-TR"/>
              </w:rPr>
              <w:t>EK III</w:t>
            </w:r>
          </w:p>
          <w:p w14:paraId="3D8F402D" w14:textId="2BD56BD7" w:rsidR="00E76DDD" w:rsidRPr="00CC6D75" w:rsidRDefault="00E76DDD" w:rsidP="00E76DDD">
            <w:pPr>
              <w:jc w:val="both"/>
              <w:rPr>
                <w:b w:val="0"/>
                <w:iCs/>
                <w:szCs w:val="24"/>
                <w:lang w:val="tr-TR"/>
              </w:rPr>
            </w:pPr>
            <w:r w:rsidRPr="00CC6D75">
              <w:rPr>
                <w:b w:val="0"/>
                <w:iCs/>
                <w:szCs w:val="24"/>
                <w:lang w:val="tr-TR"/>
              </w:rPr>
              <w:t>A.E. 426</w:t>
            </w:r>
          </w:p>
          <w:p w14:paraId="314D7D2E" w14:textId="77777777" w:rsidR="00E76DDD" w:rsidRPr="00CC6D75" w:rsidRDefault="00E76DDD" w:rsidP="00E76DDD">
            <w:pPr>
              <w:jc w:val="both"/>
              <w:rPr>
                <w:b w:val="0"/>
                <w:iCs/>
                <w:szCs w:val="24"/>
                <w:lang w:val="tr-TR"/>
              </w:rPr>
            </w:pPr>
            <w:r w:rsidRPr="00CC6D75">
              <w:rPr>
                <w:b w:val="0"/>
                <w:iCs/>
                <w:szCs w:val="24"/>
                <w:lang w:val="tr-TR"/>
              </w:rPr>
              <w:t>5.4.2011</w:t>
            </w:r>
          </w:p>
          <w:p w14:paraId="04C81C51" w14:textId="77777777" w:rsidR="00E76DDD" w:rsidRPr="00CC6D75" w:rsidRDefault="00E76DDD" w:rsidP="00E76DDD">
            <w:pPr>
              <w:jc w:val="both"/>
              <w:rPr>
                <w:b w:val="0"/>
                <w:iCs/>
                <w:szCs w:val="24"/>
                <w:lang w:val="tr-TR"/>
              </w:rPr>
            </w:pPr>
            <w:r w:rsidRPr="00CC6D75">
              <w:rPr>
                <w:b w:val="0"/>
                <w:iCs/>
                <w:szCs w:val="24"/>
                <w:lang w:val="tr-TR"/>
              </w:rPr>
              <w:t>R.G. 59</w:t>
            </w:r>
          </w:p>
          <w:p w14:paraId="021FA7FC" w14:textId="77777777" w:rsidR="00E76DDD" w:rsidRPr="00CC6D75" w:rsidRDefault="00E76DDD" w:rsidP="00E76DDD">
            <w:pPr>
              <w:jc w:val="both"/>
              <w:rPr>
                <w:b w:val="0"/>
                <w:iCs/>
                <w:szCs w:val="24"/>
                <w:lang w:val="tr-TR"/>
              </w:rPr>
            </w:pPr>
            <w:r w:rsidRPr="00CC6D75">
              <w:rPr>
                <w:b w:val="0"/>
                <w:iCs/>
                <w:szCs w:val="24"/>
                <w:lang w:val="tr-TR"/>
              </w:rPr>
              <w:t>EK III</w:t>
            </w:r>
          </w:p>
          <w:p w14:paraId="110C5626" w14:textId="3596D79F" w:rsidR="00E76DDD" w:rsidRPr="00CC6D75" w:rsidRDefault="00E76DDD" w:rsidP="00E76DDD">
            <w:pPr>
              <w:jc w:val="both"/>
              <w:rPr>
                <w:b w:val="0"/>
                <w:iCs/>
                <w:szCs w:val="24"/>
                <w:lang w:val="tr-TR"/>
              </w:rPr>
            </w:pPr>
            <w:r w:rsidRPr="00CC6D75">
              <w:rPr>
                <w:b w:val="0"/>
                <w:iCs/>
                <w:szCs w:val="24"/>
                <w:lang w:val="tr-TR"/>
              </w:rPr>
              <w:t>A.E185</w:t>
            </w:r>
          </w:p>
          <w:p w14:paraId="526524AD" w14:textId="77777777" w:rsidR="00E76DDD" w:rsidRPr="00CC6D75" w:rsidRDefault="00E76DDD" w:rsidP="00E76DDD">
            <w:pPr>
              <w:jc w:val="both"/>
              <w:rPr>
                <w:b w:val="0"/>
                <w:iCs/>
                <w:szCs w:val="24"/>
                <w:lang w:val="tr-TR"/>
              </w:rPr>
            </w:pPr>
            <w:r w:rsidRPr="00CC6D75">
              <w:rPr>
                <w:b w:val="0"/>
                <w:iCs/>
                <w:szCs w:val="24"/>
                <w:lang w:val="tr-TR"/>
              </w:rPr>
              <w:t>16.5.2016</w:t>
            </w:r>
          </w:p>
          <w:p w14:paraId="0D3CD37F" w14:textId="77777777" w:rsidR="00E76DDD" w:rsidRPr="00CC6D75" w:rsidRDefault="00E76DDD" w:rsidP="00E76DDD">
            <w:pPr>
              <w:jc w:val="both"/>
              <w:rPr>
                <w:b w:val="0"/>
                <w:iCs/>
                <w:szCs w:val="24"/>
                <w:lang w:val="tr-TR"/>
              </w:rPr>
            </w:pPr>
            <w:r w:rsidRPr="00CC6D75">
              <w:rPr>
                <w:b w:val="0"/>
                <w:iCs/>
                <w:szCs w:val="24"/>
                <w:lang w:val="tr-TR"/>
              </w:rPr>
              <w:t>R.G 62</w:t>
            </w:r>
          </w:p>
          <w:p w14:paraId="66F87B8E" w14:textId="77777777" w:rsidR="00E76DDD" w:rsidRPr="00CC6D75" w:rsidRDefault="00E76DDD" w:rsidP="00E76DDD">
            <w:pPr>
              <w:jc w:val="both"/>
              <w:rPr>
                <w:b w:val="0"/>
                <w:iCs/>
                <w:szCs w:val="24"/>
                <w:lang w:val="tr-TR"/>
              </w:rPr>
            </w:pPr>
            <w:r w:rsidRPr="00CC6D75">
              <w:rPr>
                <w:b w:val="0"/>
                <w:iCs/>
                <w:szCs w:val="24"/>
                <w:lang w:val="tr-TR"/>
              </w:rPr>
              <w:t>EK III</w:t>
            </w:r>
          </w:p>
          <w:p w14:paraId="2167A4CF" w14:textId="5BDA53D2" w:rsidR="00E76DDD" w:rsidRPr="00CC6D75" w:rsidRDefault="00E76DDD" w:rsidP="00E76DDD">
            <w:pPr>
              <w:jc w:val="both"/>
              <w:rPr>
                <w:b w:val="0"/>
                <w:iCs/>
                <w:szCs w:val="24"/>
                <w:lang w:val="tr-TR"/>
              </w:rPr>
            </w:pPr>
            <w:r w:rsidRPr="00CC6D75">
              <w:rPr>
                <w:b w:val="0"/>
                <w:iCs/>
                <w:szCs w:val="24"/>
                <w:lang w:val="tr-TR"/>
              </w:rPr>
              <w:t>A.E 322</w:t>
            </w:r>
          </w:p>
          <w:p w14:paraId="169AA32C" w14:textId="77777777" w:rsidR="00E76DDD" w:rsidRPr="00CC6D75" w:rsidRDefault="00E76DDD" w:rsidP="00E76DDD">
            <w:pPr>
              <w:jc w:val="both"/>
              <w:rPr>
                <w:b w:val="0"/>
                <w:iCs/>
                <w:szCs w:val="24"/>
                <w:lang w:val="tr-TR"/>
              </w:rPr>
            </w:pPr>
            <w:r w:rsidRPr="00CC6D75">
              <w:rPr>
                <w:b w:val="0"/>
                <w:iCs/>
                <w:szCs w:val="24"/>
                <w:lang w:val="tr-TR"/>
              </w:rPr>
              <w:t>***</w:t>
            </w:r>
          </w:p>
          <w:p w14:paraId="457282E9" w14:textId="77777777" w:rsidR="00E76DDD" w:rsidRPr="00CC6D75" w:rsidRDefault="00E76DDD" w:rsidP="00E76DDD">
            <w:pPr>
              <w:jc w:val="both"/>
              <w:rPr>
                <w:b w:val="0"/>
                <w:iCs/>
                <w:szCs w:val="24"/>
                <w:lang w:val="tr-TR"/>
              </w:rPr>
            </w:pPr>
            <w:r w:rsidRPr="00CC6D75">
              <w:rPr>
                <w:b w:val="0"/>
                <w:iCs/>
                <w:szCs w:val="24"/>
                <w:lang w:val="tr-TR"/>
              </w:rPr>
              <w:t>3.9.2007</w:t>
            </w:r>
          </w:p>
          <w:p w14:paraId="20BE94DE" w14:textId="77777777" w:rsidR="00E76DDD" w:rsidRPr="00CC6D75" w:rsidRDefault="00E76DDD" w:rsidP="00E76DDD">
            <w:pPr>
              <w:jc w:val="both"/>
              <w:rPr>
                <w:b w:val="0"/>
                <w:iCs/>
                <w:szCs w:val="24"/>
                <w:lang w:val="tr-TR"/>
              </w:rPr>
            </w:pPr>
            <w:r w:rsidRPr="00CC6D75">
              <w:rPr>
                <w:b w:val="0"/>
                <w:iCs/>
                <w:szCs w:val="24"/>
                <w:lang w:val="tr-TR"/>
              </w:rPr>
              <w:t>R.G.161</w:t>
            </w:r>
          </w:p>
          <w:p w14:paraId="26D35740" w14:textId="77777777" w:rsidR="00E76DDD" w:rsidRPr="00CC6D75" w:rsidRDefault="00E76DDD" w:rsidP="00E76DDD">
            <w:pPr>
              <w:jc w:val="both"/>
              <w:rPr>
                <w:b w:val="0"/>
                <w:iCs/>
                <w:szCs w:val="24"/>
                <w:lang w:val="tr-TR"/>
              </w:rPr>
            </w:pPr>
            <w:r w:rsidRPr="00CC6D75">
              <w:rPr>
                <w:b w:val="0"/>
                <w:iCs/>
                <w:szCs w:val="24"/>
                <w:lang w:val="tr-TR"/>
              </w:rPr>
              <w:t>EK III</w:t>
            </w:r>
          </w:p>
          <w:p w14:paraId="7055C36B" w14:textId="76DAB14C" w:rsidR="00E76DDD" w:rsidRPr="00CC6D75" w:rsidRDefault="00E76DDD" w:rsidP="00E76DDD">
            <w:pPr>
              <w:jc w:val="both"/>
              <w:rPr>
                <w:b w:val="0"/>
                <w:iCs/>
                <w:szCs w:val="24"/>
                <w:lang w:val="tr-TR"/>
              </w:rPr>
            </w:pPr>
            <w:r w:rsidRPr="00CC6D75">
              <w:rPr>
                <w:b w:val="0"/>
                <w:iCs/>
                <w:szCs w:val="24"/>
                <w:lang w:val="tr-TR"/>
              </w:rPr>
              <w:t>A.E 621</w:t>
            </w:r>
          </w:p>
          <w:p w14:paraId="4F055DEC" w14:textId="77777777" w:rsidR="00E76DDD" w:rsidRPr="00CC6D75" w:rsidRDefault="00E76DDD" w:rsidP="00E76DDD">
            <w:pPr>
              <w:jc w:val="both"/>
              <w:rPr>
                <w:b w:val="0"/>
                <w:iCs/>
                <w:szCs w:val="24"/>
                <w:lang w:val="tr-TR"/>
              </w:rPr>
            </w:pPr>
            <w:r w:rsidRPr="00CC6D75">
              <w:rPr>
                <w:b w:val="0"/>
                <w:iCs/>
                <w:szCs w:val="24"/>
                <w:lang w:val="tr-TR"/>
              </w:rPr>
              <w:t>9.6.2009</w:t>
            </w:r>
          </w:p>
          <w:p w14:paraId="47CC784F" w14:textId="202D757A" w:rsidR="00E76DDD" w:rsidRPr="00CC6D75" w:rsidRDefault="00E76DDD" w:rsidP="00E76DDD">
            <w:pPr>
              <w:jc w:val="both"/>
              <w:rPr>
                <w:b w:val="0"/>
                <w:iCs/>
                <w:szCs w:val="24"/>
                <w:lang w:val="tr-TR"/>
              </w:rPr>
            </w:pPr>
            <w:r w:rsidRPr="00CC6D75">
              <w:rPr>
                <w:b w:val="0"/>
                <w:iCs/>
                <w:szCs w:val="24"/>
                <w:lang w:val="tr-TR"/>
              </w:rPr>
              <w:t>R.G. 99</w:t>
            </w:r>
          </w:p>
          <w:p w14:paraId="79EB6156" w14:textId="77777777" w:rsidR="00E76DDD" w:rsidRPr="00CC6D75" w:rsidRDefault="00E76DDD" w:rsidP="00E76DDD">
            <w:pPr>
              <w:jc w:val="both"/>
              <w:rPr>
                <w:b w:val="0"/>
                <w:iCs/>
                <w:szCs w:val="24"/>
                <w:lang w:val="tr-TR"/>
              </w:rPr>
            </w:pPr>
            <w:r w:rsidRPr="00CC6D75">
              <w:rPr>
                <w:b w:val="0"/>
                <w:iCs/>
                <w:szCs w:val="24"/>
                <w:lang w:val="tr-TR"/>
              </w:rPr>
              <w:t>EK III</w:t>
            </w:r>
          </w:p>
          <w:p w14:paraId="2B5FEFFA" w14:textId="3ED095D7" w:rsidR="00E76DDD" w:rsidRPr="00CC6D75" w:rsidRDefault="00E76DDD" w:rsidP="00E76DDD">
            <w:pPr>
              <w:jc w:val="both"/>
              <w:rPr>
                <w:b w:val="0"/>
                <w:iCs/>
                <w:szCs w:val="24"/>
                <w:lang w:val="tr-TR"/>
              </w:rPr>
            </w:pPr>
            <w:r w:rsidRPr="00CC6D75">
              <w:rPr>
                <w:b w:val="0"/>
                <w:iCs/>
                <w:szCs w:val="24"/>
                <w:lang w:val="tr-TR"/>
              </w:rPr>
              <w:t>A.E 424</w:t>
            </w:r>
          </w:p>
          <w:p w14:paraId="24FC341F" w14:textId="77777777" w:rsidR="00E76DDD" w:rsidRPr="00CC6D75" w:rsidRDefault="00E76DDD" w:rsidP="00E76DDD">
            <w:pPr>
              <w:jc w:val="both"/>
              <w:rPr>
                <w:b w:val="0"/>
                <w:iCs/>
                <w:szCs w:val="24"/>
                <w:lang w:val="tr-TR"/>
              </w:rPr>
            </w:pPr>
            <w:r w:rsidRPr="00CC6D75">
              <w:rPr>
                <w:b w:val="0"/>
                <w:iCs/>
                <w:szCs w:val="24"/>
                <w:lang w:val="tr-TR"/>
              </w:rPr>
              <w:t>5.4.2011</w:t>
            </w:r>
          </w:p>
          <w:p w14:paraId="7A6861E6" w14:textId="77777777" w:rsidR="00E76DDD" w:rsidRPr="00CC6D75" w:rsidRDefault="00E76DDD" w:rsidP="00E76DDD">
            <w:pPr>
              <w:jc w:val="both"/>
              <w:rPr>
                <w:b w:val="0"/>
                <w:iCs/>
                <w:szCs w:val="24"/>
                <w:lang w:val="tr-TR"/>
              </w:rPr>
            </w:pPr>
            <w:r w:rsidRPr="00CC6D75">
              <w:rPr>
                <w:b w:val="0"/>
                <w:iCs/>
                <w:szCs w:val="24"/>
                <w:lang w:val="tr-TR"/>
              </w:rPr>
              <w:t>R.G. 59</w:t>
            </w:r>
          </w:p>
          <w:p w14:paraId="10F3F031" w14:textId="77777777" w:rsidR="00E76DDD" w:rsidRPr="00CC6D75" w:rsidRDefault="00E76DDD" w:rsidP="00E76DDD">
            <w:pPr>
              <w:jc w:val="both"/>
              <w:rPr>
                <w:b w:val="0"/>
                <w:iCs/>
                <w:szCs w:val="24"/>
                <w:lang w:val="tr-TR"/>
              </w:rPr>
            </w:pPr>
            <w:r w:rsidRPr="00CC6D75">
              <w:rPr>
                <w:b w:val="0"/>
                <w:iCs/>
                <w:szCs w:val="24"/>
                <w:lang w:val="tr-TR"/>
              </w:rPr>
              <w:t>EK III</w:t>
            </w:r>
          </w:p>
          <w:p w14:paraId="622C0ACD" w14:textId="010461ED" w:rsidR="00E76DDD" w:rsidRPr="00CC6D75" w:rsidRDefault="00E76DDD" w:rsidP="00E76DDD">
            <w:pPr>
              <w:jc w:val="both"/>
              <w:rPr>
                <w:b w:val="0"/>
                <w:iCs/>
                <w:szCs w:val="24"/>
                <w:lang w:val="tr-TR"/>
              </w:rPr>
            </w:pPr>
            <w:r w:rsidRPr="00CC6D75">
              <w:rPr>
                <w:b w:val="0"/>
                <w:iCs/>
                <w:szCs w:val="24"/>
                <w:lang w:val="tr-TR"/>
              </w:rPr>
              <w:t>A.E. 184</w:t>
            </w:r>
          </w:p>
          <w:p w14:paraId="0666E713" w14:textId="77777777" w:rsidR="00E76DDD" w:rsidRPr="00CC6D75" w:rsidRDefault="00E76DDD" w:rsidP="00E76DDD">
            <w:pPr>
              <w:jc w:val="both"/>
              <w:rPr>
                <w:b w:val="0"/>
                <w:iCs/>
                <w:szCs w:val="24"/>
                <w:lang w:val="tr-TR"/>
              </w:rPr>
            </w:pPr>
          </w:p>
          <w:p w14:paraId="15150B29" w14:textId="6D2838E1" w:rsidR="00E76DDD" w:rsidRPr="00CC6D75" w:rsidRDefault="00E76DDD" w:rsidP="00E76DDD">
            <w:pPr>
              <w:jc w:val="both"/>
              <w:rPr>
                <w:b w:val="0"/>
                <w:iCs/>
                <w:szCs w:val="24"/>
                <w:lang w:val="tr-TR"/>
              </w:rPr>
            </w:pPr>
          </w:p>
          <w:p w14:paraId="0FB707EE" w14:textId="72960D80" w:rsidR="00E76DDD" w:rsidRPr="00CC6D75" w:rsidRDefault="00E76DDD" w:rsidP="00E76DDD">
            <w:pPr>
              <w:jc w:val="both"/>
              <w:rPr>
                <w:b w:val="0"/>
                <w:szCs w:val="24"/>
              </w:rPr>
            </w:pPr>
          </w:p>
        </w:tc>
        <w:tc>
          <w:tcPr>
            <w:tcW w:w="628" w:type="dxa"/>
            <w:shd w:val="clear" w:color="auto" w:fill="auto"/>
          </w:tcPr>
          <w:p w14:paraId="7BB7E57D" w14:textId="28CAD3EF" w:rsidR="00E76DDD" w:rsidRPr="00CC6D75" w:rsidRDefault="00E76DDD" w:rsidP="00E76DDD">
            <w:pPr>
              <w:spacing w:line="360" w:lineRule="auto"/>
              <w:jc w:val="both"/>
              <w:rPr>
                <w:b w:val="0"/>
                <w:szCs w:val="24"/>
                <w:lang w:val="tr-TR" w:eastAsia="tr-TR"/>
              </w:rPr>
            </w:pPr>
            <w:r w:rsidRPr="00CC6D75">
              <w:rPr>
                <w:b w:val="0"/>
                <w:szCs w:val="24"/>
                <w:lang w:val="tr-TR"/>
              </w:rPr>
              <w:lastRenderedPageBreak/>
              <w:t>16.</w:t>
            </w:r>
          </w:p>
        </w:tc>
        <w:tc>
          <w:tcPr>
            <w:tcW w:w="7634" w:type="dxa"/>
            <w:gridSpan w:val="3"/>
            <w:shd w:val="clear" w:color="auto" w:fill="auto"/>
          </w:tcPr>
          <w:p w14:paraId="58EBD6CF" w14:textId="679A489C" w:rsidR="00E76DDD" w:rsidRPr="00CC6D75" w:rsidRDefault="00E76DDD" w:rsidP="00E76DDD">
            <w:pPr>
              <w:spacing w:line="276" w:lineRule="auto"/>
              <w:jc w:val="both"/>
              <w:rPr>
                <w:b w:val="0"/>
                <w:szCs w:val="24"/>
                <w:lang w:val="tr-TR"/>
              </w:rPr>
            </w:pPr>
            <w:r w:rsidRPr="00CC6D75">
              <w:rPr>
                <w:b w:val="0"/>
                <w:szCs w:val="24"/>
                <w:lang w:val="tr-TR"/>
              </w:rPr>
              <w:t>Bu Tüzük, yürürlüğe girdiği tarihten başlayarak 1996 Güzelyurt Belediyesi Temizlik ve Şehir Aydınlatma Resmi Tüzüğü, Güzelyurt Belediyesi Sağlık Resmi Tüzüğü ile bugüne kadar yapılmış işlem ve uygulamalar geçerli olmak kaydıyla yürürlükten kaldırılır.</w:t>
            </w:r>
          </w:p>
        </w:tc>
      </w:tr>
      <w:tr w:rsidR="00CC6D75" w:rsidRPr="00CC6D75" w14:paraId="6FDA3184" w14:textId="77777777" w:rsidTr="000B594D">
        <w:trPr>
          <w:trHeight w:val="579"/>
        </w:trPr>
        <w:tc>
          <w:tcPr>
            <w:tcW w:w="1656" w:type="dxa"/>
          </w:tcPr>
          <w:p w14:paraId="13FD78AA" w14:textId="53C502C6" w:rsidR="00E76DDD" w:rsidRPr="00CC6D75" w:rsidRDefault="00E76DDD" w:rsidP="00E76DDD">
            <w:pPr>
              <w:jc w:val="both"/>
              <w:rPr>
                <w:b w:val="0"/>
                <w:iCs/>
                <w:szCs w:val="24"/>
                <w:lang w:val="tr-TR"/>
              </w:rPr>
            </w:pPr>
            <w:r w:rsidRPr="00CC6D75">
              <w:rPr>
                <w:b w:val="0"/>
                <w:iCs/>
                <w:szCs w:val="24"/>
                <w:lang w:val="tr-TR"/>
              </w:rPr>
              <w:lastRenderedPageBreak/>
              <w:t>Yürürlüğe Giriş</w:t>
            </w:r>
          </w:p>
        </w:tc>
        <w:tc>
          <w:tcPr>
            <w:tcW w:w="628" w:type="dxa"/>
            <w:shd w:val="clear" w:color="auto" w:fill="auto"/>
          </w:tcPr>
          <w:p w14:paraId="7E0AD3FE" w14:textId="56591F97" w:rsidR="00E76DDD" w:rsidRPr="00CC6D75" w:rsidRDefault="00E76DDD" w:rsidP="00E76DDD">
            <w:pPr>
              <w:spacing w:line="360" w:lineRule="auto"/>
              <w:jc w:val="both"/>
              <w:rPr>
                <w:b w:val="0"/>
                <w:szCs w:val="24"/>
                <w:lang w:val="tr-TR" w:eastAsia="tr-TR"/>
              </w:rPr>
            </w:pPr>
            <w:proofErr w:type="gramStart"/>
            <w:r w:rsidRPr="00CC6D75">
              <w:rPr>
                <w:b w:val="0"/>
                <w:szCs w:val="24"/>
                <w:lang w:val="tr-TR"/>
              </w:rPr>
              <w:t>17 .</w:t>
            </w:r>
            <w:proofErr w:type="gramEnd"/>
          </w:p>
        </w:tc>
        <w:tc>
          <w:tcPr>
            <w:tcW w:w="7634" w:type="dxa"/>
            <w:gridSpan w:val="3"/>
            <w:shd w:val="clear" w:color="auto" w:fill="auto"/>
          </w:tcPr>
          <w:p w14:paraId="0073A6FF" w14:textId="6548BC3A" w:rsidR="00E76DDD" w:rsidRPr="00CC6D75" w:rsidRDefault="00E76DDD" w:rsidP="00E76DDD">
            <w:pPr>
              <w:jc w:val="both"/>
              <w:rPr>
                <w:b w:val="0"/>
                <w:szCs w:val="24"/>
                <w:lang w:val="tr-TR"/>
              </w:rPr>
            </w:pPr>
            <w:r w:rsidRPr="00CC6D75">
              <w:rPr>
                <w:b w:val="0"/>
                <w:szCs w:val="24"/>
                <w:lang w:val="tr-TR"/>
              </w:rPr>
              <w:t xml:space="preserve">Bu Tüzük, Resmi </w:t>
            </w:r>
            <w:proofErr w:type="spellStart"/>
            <w:r w:rsidRPr="00CC6D75">
              <w:rPr>
                <w:b w:val="0"/>
                <w:szCs w:val="24"/>
                <w:lang w:val="tr-TR"/>
              </w:rPr>
              <w:t>Gazete’de</w:t>
            </w:r>
            <w:proofErr w:type="spellEnd"/>
            <w:r w:rsidRPr="00CC6D75">
              <w:rPr>
                <w:b w:val="0"/>
                <w:szCs w:val="24"/>
                <w:lang w:val="tr-TR"/>
              </w:rPr>
              <w:t xml:space="preserve"> yayımlandığı tarihten itibaren yürürlüğe girer.</w:t>
            </w:r>
          </w:p>
        </w:tc>
      </w:tr>
    </w:tbl>
    <w:p w14:paraId="2978576D" w14:textId="1ACA80BF" w:rsidR="00F239CD" w:rsidRPr="00CC6D75" w:rsidRDefault="00F239CD">
      <w:pPr>
        <w:rPr>
          <w:b w:val="0"/>
          <w:szCs w:val="24"/>
        </w:rPr>
      </w:pPr>
    </w:p>
    <w:sectPr w:rsidR="00F239CD" w:rsidRPr="00CC6D75" w:rsidSect="007629FB">
      <w:pgSz w:w="11906" w:h="16838"/>
      <w:pgMar w:top="851" w:right="849"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939C3" w14:textId="77777777" w:rsidR="00776480" w:rsidRDefault="00776480" w:rsidP="00AF53AB">
      <w:r>
        <w:separator/>
      </w:r>
    </w:p>
  </w:endnote>
  <w:endnote w:type="continuationSeparator" w:id="0">
    <w:p w14:paraId="6EC844A1" w14:textId="77777777" w:rsidR="00776480" w:rsidRDefault="00776480" w:rsidP="00AF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AD132" w14:textId="77777777" w:rsidR="00776480" w:rsidRDefault="00776480" w:rsidP="00AF53AB">
      <w:r>
        <w:separator/>
      </w:r>
    </w:p>
  </w:footnote>
  <w:footnote w:type="continuationSeparator" w:id="0">
    <w:p w14:paraId="5ED0B510" w14:textId="77777777" w:rsidR="00776480" w:rsidRDefault="00776480" w:rsidP="00AF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A6A"/>
    <w:multiLevelType w:val="hybridMultilevel"/>
    <w:tmpl w:val="0CFEB530"/>
    <w:lvl w:ilvl="0" w:tplc="3CBA3B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FC5D2C"/>
    <w:multiLevelType w:val="hybridMultilevel"/>
    <w:tmpl w:val="1B669A60"/>
    <w:lvl w:ilvl="0" w:tplc="EFB45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847954"/>
    <w:multiLevelType w:val="hybridMultilevel"/>
    <w:tmpl w:val="955C863C"/>
    <w:lvl w:ilvl="0" w:tplc="5BA2ED0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DA6C2D"/>
    <w:multiLevelType w:val="hybridMultilevel"/>
    <w:tmpl w:val="892268DE"/>
    <w:lvl w:ilvl="0" w:tplc="AE9C19F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0F"/>
    <w:rsid w:val="00016DC1"/>
    <w:rsid w:val="00025D1C"/>
    <w:rsid w:val="0002740D"/>
    <w:rsid w:val="00032479"/>
    <w:rsid w:val="00033C7F"/>
    <w:rsid w:val="00034439"/>
    <w:rsid w:val="00043CA3"/>
    <w:rsid w:val="00062014"/>
    <w:rsid w:val="00064ACD"/>
    <w:rsid w:val="00065AAE"/>
    <w:rsid w:val="00071212"/>
    <w:rsid w:val="00072BF1"/>
    <w:rsid w:val="000815B2"/>
    <w:rsid w:val="00082F87"/>
    <w:rsid w:val="0008693E"/>
    <w:rsid w:val="000A25E7"/>
    <w:rsid w:val="000B4A67"/>
    <w:rsid w:val="000B4C07"/>
    <w:rsid w:val="000B594D"/>
    <w:rsid w:val="000D170C"/>
    <w:rsid w:val="000D2F0C"/>
    <w:rsid w:val="000E5919"/>
    <w:rsid w:val="00116436"/>
    <w:rsid w:val="00122446"/>
    <w:rsid w:val="001268CC"/>
    <w:rsid w:val="001271A8"/>
    <w:rsid w:val="001305A2"/>
    <w:rsid w:val="00130AED"/>
    <w:rsid w:val="00136A66"/>
    <w:rsid w:val="001371F9"/>
    <w:rsid w:val="00142726"/>
    <w:rsid w:val="001442CB"/>
    <w:rsid w:val="0014485C"/>
    <w:rsid w:val="00146576"/>
    <w:rsid w:val="0015151B"/>
    <w:rsid w:val="0015414C"/>
    <w:rsid w:val="00164D6E"/>
    <w:rsid w:val="00166266"/>
    <w:rsid w:val="001804F1"/>
    <w:rsid w:val="0018087D"/>
    <w:rsid w:val="00181B9D"/>
    <w:rsid w:val="001868B3"/>
    <w:rsid w:val="00196759"/>
    <w:rsid w:val="001A4E84"/>
    <w:rsid w:val="001B2739"/>
    <w:rsid w:val="001C4E80"/>
    <w:rsid w:val="001D4452"/>
    <w:rsid w:val="001D5947"/>
    <w:rsid w:val="001F4A52"/>
    <w:rsid w:val="00200BC4"/>
    <w:rsid w:val="00217B1F"/>
    <w:rsid w:val="00224664"/>
    <w:rsid w:val="00226A6F"/>
    <w:rsid w:val="002332B1"/>
    <w:rsid w:val="00241044"/>
    <w:rsid w:val="002432C3"/>
    <w:rsid w:val="00244B25"/>
    <w:rsid w:val="00251157"/>
    <w:rsid w:val="002539ED"/>
    <w:rsid w:val="0025740B"/>
    <w:rsid w:val="002644F3"/>
    <w:rsid w:val="0026465C"/>
    <w:rsid w:val="00293079"/>
    <w:rsid w:val="00296482"/>
    <w:rsid w:val="002A3E5D"/>
    <w:rsid w:val="002A613A"/>
    <w:rsid w:val="002B0DC4"/>
    <w:rsid w:val="002B419D"/>
    <w:rsid w:val="002B5A98"/>
    <w:rsid w:val="002C48C6"/>
    <w:rsid w:val="002D0907"/>
    <w:rsid w:val="002E599F"/>
    <w:rsid w:val="002E5D45"/>
    <w:rsid w:val="002F2183"/>
    <w:rsid w:val="00305C95"/>
    <w:rsid w:val="00313556"/>
    <w:rsid w:val="00314608"/>
    <w:rsid w:val="00314673"/>
    <w:rsid w:val="00317DED"/>
    <w:rsid w:val="00321DE2"/>
    <w:rsid w:val="00323925"/>
    <w:rsid w:val="00325ACD"/>
    <w:rsid w:val="003322E9"/>
    <w:rsid w:val="00334D5D"/>
    <w:rsid w:val="0034054D"/>
    <w:rsid w:val="003406DC"/>
    <w:rsid w:val="00360AAF"/>
    <w:rsid w:val="00371214"/>
    <w:rsid w:val="00372DD0"/>
    <w:rsid w:val="0038560D"/>
    <w:rsid w:val="003977FC"/>
    <w:rsid w:val="003A291F"/>
    <w:rsid w:val="003A3739"/>
    <w:rsid w:val="003A49D9"/>
    <w:rsid w:val="003A6674"/>
    <w:rsid w:val="003A6FDF"/>
    <w:rsid w:val="003B07EC"/>
    <w:rsid w:val="003B1B29"/>
    <w:rsid w:val="003B27D9"/>
    <w:rsid w:val="003B2DEB"/>
    <w:rsid w:val="003B32FC"/>
    <w:rsid w:val="003B468B"/>
    <w:rsid w:val="003B79F9"/>
    <w:rsid w:val="003D5217"/>
    <w:rsid w:val="003D590A"/>
    <w:rsid w:val="003D59B0"/>
    <w:rsid w:val="003E6CBC"/>
    <w:rsid w:val="003F6F08"/>
    <w:rsid w:val="003F77C5"/>
    <w:rsid w:val="00400ED7"/>
    <w:rsid w:val="00422ED4"/>
    <w:rsid w:val="00461135"/>
    <w:rsid w:val="00462E70"/>
    <w:rsid w:val="00465254"/>
    <w:rsid w:val="004669DF"/>
    <w:rsid w:val="00474C10"/>
    <w:rsid w:val="004966B5"/>
    <w:rsid w:val="004B4194"/>
    <w:rsid w:val="004B4800"/>
    <w:rsid w:val="004B6794"/>
    <w:rsid w:val="004C062E"/>
    <w:rsid w:val="004C3147"/>
    <w:rsid w:val="004C3D62"/>
    <w:rsid w:val="004C5546"/>
    <w:rsid w:val="004C5807"/>
    <w:rsid w:val="004E145F"/>
    <w:rsid w:val="004E7F86"/>
    <w:rsid w:val="004F5280"/>
    <w:rsid w:val="004F5DE1"/>
    <w:rsid w:val="00502687"/>
    <w:rsid w:val="00512672"/>
    <w:rsid w:val="005319B9"/>
    <w:rsid w:val="005372E2"/>
    <w:rsid w:val="00547A2A"/>
    <w:rsid w:val="0055258D"/>
    <w:rsid w:val="0056270F"/>
    <w:rsid w:val="00571D16"/>
    <w:rsid w:val="00572A01"/>
    <w:rsid w:val="005749F1"/>
    <w:rsid w:val="00582ECD"/>
    <w:rsid w:val="00587AA4"/>
    <w:rsid w:val="00594178"/>
    <w:rsid w:val="00596B2D"/>
    <w:rsid w:val="005B0FE6"/>
    <w:rsid w:val="005E1980"/>
    <w:rsid w:val="005E23F3"/>
    <w:rsid w:val="005E3183"/>
    <w:rsid w:val="005E3D8D"/>
    <w:rsid w:val="0060241D"/>
    <w:rsid w:val="00613BC8"/>
    <w:rsid w:val="00620879"/>
    <w:rsid w:val="00661C44"/>
    <w:rsid w:val="00665003"/>
    <w:rsid w:val="00666DAE"/>
    <w:rsid w:val="006950B3"/>
    <w:rsid w:val="006A1059"/>
    <w:rsid w:val="006A35E0"/>
    <w:rsid w:val="006A4BD9"/>
    <w:rsid w:val="006A56EE"/>
    <w:rsid w:val="006B0349"/>
    <w:rsid w:val="006B3B14"/>
    <w:rsid w:val="006B5C34"/>
    <w:rsid w:val="006B7874"/>
    <w:rsid w:val="006C0E43"/>
    <w:rsid w:val="006D7327"/>
    <w:rsid w:val="006E1092"/>
    <w:rsid w:val="006E5A9D"/>
    <w:rsid w:val="006E67FE"/>
    <w:rsid w:val="006E6FB3"/>
    <w:rsid w:val="006F15D3"/>
    <w:rsid w:val="00701900"/>
    <w:rsid w:val="00702C96"/>
    <w:rsid w:val="00704EA1"/>
    <w:rsid w:val="00707F6E"/>
    <w:rsid w:val="00710476"/>
    <w:rsid w:val="00711B5D"/>
    <w:rsid w:val="00714736"/>
    <w:rsid w:val="007164BE"/>
    <w:rsid w:val="007241EE"/>
    <w:rsid w:val="0072772F"/>
    <w:rsid w:val="00732BD8"/>
    <w:rsid w:val="00737685"/>
    <w:rsid w:val="007414B8"/>
    <w:rsid w:val="0074348D"/>
    <w:rsid w:val="00743907"/>
    <w:rsid w:val="007454F3"/>
    <w:rsid w:val="00745500"/>
    <w:rsid w:val="007507CA"/>
    <w:rsid w:val="00752C60"/>
    <w:rsid w:val="0075664A"/>
    <w:rsid w:val="007629FB"/>
    <w:rsid w:val="00766110"/>
    <w:rsid w:val="00766D75"/>
    <w:rsid w:val="0077225C"/>
    <w:rsid w:val="00772811"/>
    <w:rsid w:val="00773110"/>
    <w:rsid w:val="00776480"/>
    <w:rsid w:val="00786CF7"/>
    <w:rsid w:val="00794571"/>
    <w:rsid w:val="00794AC8"/>
    <w:rsid w:val="00794D78"/>
    <w:rsid w:val="007A2026"/>
    <w:rsid w:val="007A4FED"/>
    <w:rsid w:val="007B696A"/>
    <w:rsid w:val="007C15AA"/>
    <w:rsid w:val="007C73EC"/>
    <w:rsid w:val="007D3E0C"/>
    <w:rsid w:val="007E0B3B"/>
    <w:rsid w:val="007E3508"/>
    <w:rsid w:val="007F0743"/>
    <w:rsid w:val="007F4A9A"/>
    <w:rsid w:val="00802649"/>
    <w:rsid w:val="00807E60"/>
    <w:rsid w:val="00811C52"/>
    <w:rsid w:val="00812CDB"/>
    <w:rsid w:val="008130BD"/>
    <w:rsid w:val="00850AF4"/>
    <w:rsid w:val="008576B7"/>
    <w:rsid w:val="008646E9"/>
    <w:rsid w:val="0087445E"/>
    <w:rsid w:val="00890D2F"/>
    <w:rsid w:val="00894D98"/>
    <w:rsid w:val="008A4B24"/>
    <w:rsid w:val="008C2440"/>
    <w:rsid w:val="008C3B47"/>
    <w:rsid w:val="008C538D"/>
    <w:rsid w:val="008C5C2A"/>
    <w:rsid w:val="008D131F"/>
    <w:rsid w:val="008D6732"/>
    <w:rsid w:val="008D6D9D"/>
    <w:rsid w:val="008E090B"/>
    <w:rsid w:val="00900C2A"/>
    <w:rsid w:val="00903CC7"/>
    <w:rsid w:val="00915C40"/>
    <w:rsid w:val="00926545"/>
    <w:rsid w:val="00935DAB"/>
    <w:rsid w:val="00936094"/>
    <w:rsid w:val="009370C4"/>
    <w:rsid w:val="0094609D"/>
    <w:rsid w:val="00964A59"/>
    <w:rsid w:val="00972D43"/>
    <w:rsid w:val="009A2115"/>
    <w:rsid w:val="009A21C0"/>
    <w:rsid w:val="009B07F2"/>
    <w:rsid w:val="009C00FC"/>
    <w:rsid w:val="009D2407"/>
    <w:rsid w:val="009D325D"/>
    <w:rsid w:val="009E3B87"/>
    <w:rsid w:val="009E7CF7"/>
    <w:rsid w:val="009F0437"/>
    <w:rsid w:val="00A03A79"/>
    <w:rsid w:val="00A12D6C"/>
    <w:rsid w:val="00A168F0"/>
    <w:rsid w:val="00A24C24"/>
    <w:rsid w:val="00A41B43"/>
    <w:rsid w:val="00A56A14"/>
    <w:rsid w:val="00A57FF5"/>
    <w:rsid w:val="00A67923"/>
    <w:rsid w:val="00A743A3"/>
    <w:rsid w:val="00A777EE"/>
    <w:rsid w:val="00A8306F"/>
    <w:rsid w:val="00A87E62"/>
    <w:rsid w:val="00AA0468"/>
    <w:rsid w:val="00AA16A3"/>
    <w:rsid w:val="00AB1EBF"/>
    <w:rsid w:val="00AB2B40"/>
    <w:rsid w:val="00AB3BD1"/>
    <w:rsid w:val="00AB5A4E"/>
    <w:rsid w:val="00AE0751"/>
    <w:rsid w:val="00AE6B8C"/>
    <w:rsid w:val="00AF0198"/>
    <w:rsid w:val="00AF38D9"/>
    <w:rsid w:val="00AF53AB"/>
    <w:rsid w:val="00B0466F"/>
    <w:rsid w:val="00B10258"/>
    <w:rsid w:val="00B30970"/>
    <w:rsid w:val="00B42623"/>
    <w:rsid w:val="00B47BE6"/>
    <w:rsid w:val="00B5207E"/>
    <w:rsid w:val="00B84E63"/>
    <w:rsid w:val="00B875C4"/>
    <w:rsid w:val="00B927D0"/>
    <w:rsid w:val="00B974CD"/>
    <w:rsid w:val="00BA04F6"/>
    <w:rsid w:val="00BA1060"/>
    <w:rsid w:val="00BB07E6"/>
    <w:rsid w:val="00BC516B"/>
    <w:rsid w:val="00BD1B20"/>
    <w:rsid w:val="00BD3E99"/>
    <w:rsid w:val="00BD5801"/>
    <w:rsid w:val="00BE7EEF"/>
    <w:rsid w:val="00BF00CD"/>
    <w:rsid w:val="00BF2C2C"/>
    <w:rsid w:val="00C03E91"/>
    <w:rsid w:val="00C2657A"/>
    <w:rsid w:val="00C648D8"/>
    <w:rsid w:val="00C64B75"/>
    <w:rsid w:val="00C809A2"/>
    <w:rsid w:val="00C81D9C"/>
    <w:rsid w:val="00C84ED8"/>
    <w:rsid w:val="00C866B4"/>
    <w:rsid w:val="00C86F8B"/>
    <w:rsid w:val="00C929CE"/>
    <w:rsid w:val="00C94C05"/>
    <w:rsid w:val="00CA20B2"/>
    <w:rsid w:val="00CA5E9B"/>
    <w:rsid w:val="00CA7B99"/>
    <w:rsid w:val="00CA7FE7"/>
    <w:rsid w:val="00CB063C"/>
    <w:rsid w:val="00CB3C98"/>
    <w:rsid w:val="00CC51A6"/>
    <w:rsid w:val="00CC6D75"/>
    <w:rsid w:val="00CD0C44"/>
    <w:rsid w:val="00CE5262"/>
    <w:rsid w:val="00CE6501"/>
    <w:rsid w:val="00CF696D"/>
    <w:rsid w:val="00D00025"/>
    <w:rsid w:val="00D1440A"/>
    <w:rsid w:val="00D1440B"/>
    <w:rsid w:val="00D2218E"/>
    <w:rsid w:val="00D3199F"/>
    <w:rsid w:val="00D32A71"/>
    <w:rsid w:val="00D446BC"/>
    <w:rsid w:val="00D711EC"/>
    <w:rsid w:val="00D83581"/>
    <w:rsid w:val="00D90D73"/>
    <w:rsid w:val="00D95ACF"/>
    <w:rsid w:val="00D96F62"/>
    <w:rsid w:val="00D97FDF"/>
    <w:rsid w:val="00DA047E"/>
    <w:rsid w:val="00DA2483"/>
    <w:rsid w:val="00DA32A6"/>
    <w:rsid w:val="00DA6229"/>
    <w:rsid w:val="00DC2434"/>
    <w:rsid w:val="00DC4E7F"/>
    <w:rsid w:val="00DC5FA4"/>
    <w:rsid w:val="00DD0ABF"/>
    <w:rsid w:val="00DD7EFE"/>
    <w:rsid w:val="00DF5763"/>
    <w:rsid w:val="00E16F05"/>
    <w:rsid w:val="00E23ABF"/>
    <w:rsid w:val="00E2610D"/>
    <w:rsid w:val="00E373D2"/>
    <w:rsid w:val="00E5544C"/>
    <w:rsid w:val="00E6449A"/>
    <w:rsid w:val="00E73FBA"/>
    <w:rsid w:val="00E75543"/>
    <w:rsid w:val="00E76DDD"/>
    <w:rsid w:val="00E80EFC"/>
    <w:rsid w:val="00E81C68"/>
    <w:rsid w:val="00E83F0C"/>
    <w:rsid w:val="00E9416C"/>
    <w:rsid w:val="00EA3792"/>
    <w:rsid w:val="00EA3BF0"/>
    <w:rsid w:val="00EB5C93"/>
    <w:rsid w:val="00EC0017"/>
    <w:rsid w:val="00EC4270"/>
    <w:rsid w:val="00ED6BD7"/>
    <w:rsid w:val="00EE05D7"/>
    <w:rsid w:val="00F050D9"/>
    <w:rsid w:val="00F239CD"/>
    <w:rsid w:val="00F24AC6"/>
    <w:rsid w:val="00F26E04"/>
    <w:rsid w:val="00F322F7"/>
    <w:rsid w:val="00F36977"/>
    <w:rsid w:val="00F36ADA"/>
    <w:rsid w:val="00F53346"/>
    <w:rsid w:val="00F57C54"/>
    <w:rsid w:val="00F84F12"/>
    <w:rsid w:val="00F87928"/>
    <w:rsid w:val="00FA1A06"/>
    <w:rsid w:val="00FA3D0F"/>
    <w:rsid w:val="00FB3518"/>
    <w:rsid w:val="00FB7965"/>
    <w:rsid w:val="00FD4232"/>
    <w:rsid w:val="00FF27A1"/>
    <w:rsid w:val="00FF2E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F3"/>
    <w:pPr>
      <w:spacing w:after="0" w:line="240" w:lineRule="auto"/>
    </w:pPr>
    <w:rPr>
      <w:rFonts w:ascii="Times New Roman" w:eastAsia="Times New Roman" w:hAnsi="Times New Roman" w:cs="Times New Roman"/>
      <w:b/>
      <w:sz w:val="24"/>
      <w:szCs w:val="20"/>
      <w:lang w:val="en-AU"/>
    </w:rPr>
  </w:style>
  <w:style w:type="paragraph" w:styleId="Balk1">
    <w:name w:val="heading 1"/>
    <w:basedOn w:val="Normal"/>
    <w:next w:val="Normal"/>
    <w:link w:val="Balk1Char"/>
    <w:uiPriority w:val="9"/>
    <w:qFormat/>
    <w:rsid w:val="007731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644F3"/>
    <w:pPr>
      <w:jc w:val="center"/>
    </w:pPr>
    <w:rPr>
      <w:sz w:val="32"/>
      <w:lang w:val="tr-TR"/>
    </w:rPr>
  </w:style>
  <w:style w:type="character" w:customStyle="1" w:styleId="KonuBalChar">
    <w:name w:val="Konu Başlığı Char"/>
    <w:basedOn w:val="VarsaylanParagrafYazTipi"/>
    <w:link w:val="KonuBal"/>
    <w:rsid w:val="002644F3"/>
    <w:rPr>
      <w:rFonts w:ascii="Times New Roman" w:eastAsia="Times New Roman" w:hAnsi="Times New Roman" w:cs="Times New Roman"/>
      <w:b/>
      <w:sz w:val="32"/>
      <w:szCs w:val="20"/>
    </w:rPr>
  </w:style>
  <w:style w:type="paragraph" w:styleId="ListeParagraf">
    <w:name w:val="List Paragraph"/>
    <w:basedOn w:val="Normal"/>
    <w:uiPriority w:val="34"/>
    <w:qFormat/>
    <w:rsid w:val="00A03A79"/>
    <w:pPr>
      <w:ind w:left="720"/>
      <w:contextualSpacing/>
    </w:pPr>
  </w:style>
  <w:style w:type="paragraph" w:styleId="BalonMetni">
    <w:name w:val="Balloon Text"/>
    <w:basedOn w:val="Normal"/>
    <w:link w:val="BalonMetniChar"/>
    <w:uiPriority w:val="99"/>
    <w:semiHidden/>
    <w:unhideWhenUsed/>
    <w:rsid w:val="00CB3C98"/>
    <w:rPr>
      <w:rFonts w:ascii="Tahoma" w:hAnsi="Tahoma" w:cs="Tahoma"/>
      <w:sz w:val="16"/>
      <w:szCs w:val="16"/>
    </w:rPr>
  </w:style>
  <w:style w:type="character" w:customStyle="1" w:styleId="BalonMetniChar">
    <w:name w:val="Balon Metni Char"/>
    <w:basedOn w:val="VarsaylanParagrafYazTipi"/>
    <w:link w:val="BalonMetni"/>
    <w:uiPriority w:val="99"/>
    <w:semiHidden/>
    <w:rsid w:val="00CB3C98"/>
    <w:rPr>
      <w:rFonts w:ascii="Tahoma" w:eastAsia="Times New Roman" w:hAnsi="Tahoma" w:cs="Tahoma"/>
      <w:b/>
      <w:sz w:val="16"/>
      <w:szCs w:val="16"/>
      <w:lang w:val="en-AU"/>
    </w:rPr>
  </w:style>
  <w:style w:type="character" w:styleId="AklamaBavurusu">
    <w:name w:val="annotation reference"/>
    <w:basedOn w:val="VarsaylanParagrafYazTipi"/>
    <w:uiPriority w:val="99"/>
    <w:semiHidden/>
    <w:unhideWhenUsed/>
    <w:rsid w:val="00E16F05"/>
    <w:rPr>
      <w:sz w:val="16"/>
      <w:szCs w:val="16"/>
    </w:rPr>
  </w:style>
  <w:style w:type="paragraph" w:styleId="AklamaMetni">
    <w:name w:val="annotation text"/>
    <w:basedOn w:val="Normal"/>
    <w:link w:val="AklamaMetniChar"/>
    <w:uiPriority w:val="99"/>
    <w:semiHidden/>
    <w:unhideWhenUsed/>
    <w:rsid w:val="00E16F05"/>
    <w:rPr>
      <w:sz w:val="20"/>
    </w:rPr>
  </w:style>
  <w:style w:type="character" w:customStyle="1" w:styleId="AklamaMetniChar">
    <w:name w:val="Açıklama Metni Char"/>
    <w:basedOn w:val="VarsaylanParagrafYazTipi"/>
    <w:link w:val="AklamaMetni"/>
    <w:uiPriority w:val="99"/>
    <w:semiHidden/>
    <w:rsid w:val="00E16F05"/>
    <w:rPr>
      <w:rFonts w:ascii="Times New Roman" w:eastAsia="Times New Roman" w:hAnsi="Times New Roman" w:cs="Times New Roman"/>
      <w:b/>
      <w:sz w:val="20"/>
      <w:szCs w:val="20"/>
      <w:lang w:val="en-AU"/>
    </w:rPr>
  </w:style>
  <w:style w:type="paragraph" w:styleId="AklamaKonusu">
    <w:name w:val="annotation subject"/>
    <w:basedOn w:val="AklamaMetni"/>
    <w:next w:val="AklamaMetni"/>
    <w:link w:val="AklamaKonusuChar"/>
    <w:uiPriority w:val="99"/>
    <w:semiHidden/>
    <w:unhideWhenUsed/>
    <w:rsid w:val="00E16F05"/>
    <w:rPr>
      <w:bCs/>
    </w:rPr>
  </w:style>
  <w:style w:type="character" w:customStyle="1" w:styleId="AklamaKonusuChar">
    <w:name w:val="Açıklama Konusu Char"/>
    <w:basedOn w:val="AklamaMetniChar"/>
    <w:link w:val="AklamaKonusu"/>
    <w:uiPriority w:val="99"/>
    <w:semiHidden/>
    <w:rsid w:val="00E16F05"/>
    <w:rPr>
      <w:rFonts w:ascii="Times New Roman" w:eastAsia="Times New Roman" w:hAnsi="Times New Roman" w:cs="Times New Roman"/>
      <w:b/>
      <w:bCs/>
      <w:sz w:val="20"/>
      <w:szCs w:val="20"/>
      <w:lang w:val="en-AU"/>
    </w:rPr>
  </w:style>
  <w:style w:type="paragraph" w:styleId="stbilgi">
    <w:name w:val="header"/>
    <w:basedOn w:val="Normal"/>
    <w:link w:val="stbilgiChar"/>
    <w:uiPriority w:val="99"/>
    <w:unhideWhenUsed/>
    <w:rsid w:val="00AF53AB"/>
    <w:pPr>
      <w:tabs>
        <w:tab w:val="center" w:pos="4536"/>
        <w:tab w:val="right" w:pos="9072"/>
      </w:tabs>
    </w:pPr>
  </w:style>
  <w:style w:type="character" w:customStyle="1" w:styleId="stbilgiChar">
    <w:name w:val="Üstbilgi Char"/>
    <w:basedOn w:val="VarsaylanParagrafYazTipi"/>
    <w:link w:val="stbilgi"/>
    <w:uiPriority w:val="99"/>
    <w:rsid w:val="00AF53AB"/>
    <w:rPr>
      <w:rFonts w:ascii="Times New Roman" w:eastAsia="Times New Roman" w:hAnsi="Times New Roman" w:cs="Times New Roman"/>
      <w:b/>
      <w:sz w:val="24"/>
      <w:szCs w:val="20"/>
      <w:lang w:val="en-AU"/>
    </w:rPr>
  </w:style>
  <w:style w:type="paragraph" w:styleId="Altbilgi">
    <w:name w:val="footer"/>
    <w:basedOn w:val="Normal"/>
    <w:link w:val="AltbilgiChar"/>
    <w:uiPriority w:val="99"/>
    <w:unhideWhenUsed/>
    <w:rsid w:val="00AF53AB"/>
    <w:pPr>
      <w:tabs>
        <w:tab w:val="center" w:pos="4536"/>
        <w:tab w:val="right" w:pos="9072"/>
      </w:tabs>
    </w:pPr>
  </w:style>
  <w:style w:type="character" w:customStyle="1" w:styleId="AltbilgiChar">
    <w:name w:val="Altbilgi Char"/>
    <w:basedOn w:val="VarsaylanParagrafYazTipi"/>
    <w:link w:val="Altbilgi"/>
    <w:uiPriority w:val="99"/>
    <w:rsid w:val="00AF53AB"/>
    <w:rPr>
      <w:rFonts w:ascii="Times New Roman" w:eastAsia="Times New Roman" w:hAnsi="Times New Roman" w:cs="Times New Roman"/>
      <w:b/>
      <w:sz w:val="24"/>
      <w:szCs w:val="20"/>
      <w:lang w:val="en-AU"/>
    </w:rPr>
  </w:style>
  <w:style w:type="character" w:customStyle="1" w:styleId="Balk1Char">
    <w:name w:val="Başlık 1 Char"/>
    <w:basedOn w:val="VarsaylanParagrafYazTipi"/>
    <w:link w:val="Balk1"/>
    <w:uiPriority w:val="9"/>
    <w:rsid w:val="00773110"/>
    <w:rPr>
      <w:rFonts w:asciiTheme="majorHAnsi" w:eastAsiaTheme="majorEastAsia" w:hAnsiTheme="majorHAnsi" w:cstheme="majorBidi"/>
      <w:b/>
      <w:color w:val="365F91" w:themeColor="accent1" w:themeShade="BF"/>
      <w:sz w:val="32"/>
      <w:szCs w:val="32"/>
      <w:lang w:val="en-AU"/>
    </w:rPr>
  </w:style>
  <w:style w:type="paragraph" w:styleId="GvdeMetni">
    <w:name w:val="Body Text"/>
    <w:basedOn w:val="Normal"/>
    <w:link w:val="GvdeMetniChar"/>
    <w:uiPriority w:val="99"/>
    <w:unhideWhenUsed/>
    <w:rsid w:val="00773110"/>
    <w:pPr>
      <w:spacing w:after="120"/>
    </w:pPr>
  </w:style>
  <w:style w:type="character" w:customStyle="1" w:styleId="GvdeMetniChar">
    <w:name w:val="Gövde Metni Char"/>
    <w:basedOn w:val="VarsaylanParagrafYazTipi"/>
    <w:link w:val="GvdeMetni"/>
    <w:uiPriority w:val="99"/>
    <w:rsid w:val="00773110"/>
    <w:rPr>
      <w:rFonts w:ascii="Times New Roman" w:eastAsia="Times New Roman" w:hAnsi="Times New Roman" w:cs="Times New Roman"/>
      <w:b/>
      <w:sz w:val="24"/>
      <w:szCs w:val="20"/>
      <w:lang w:val="en-AU"/>
    </w:rPr>
  </w:style>
  <w:style w:type="paragraph" w:styleId="GvdeMetnilkGirintisi">
    <w:name w:val="Body Text First Indent"/>
    <w:basedOn w:val="GvdeMetni"/>
    <w:link w:val="GvdeMetnilkGirintisiChar"/>
    <w:uiPriority w:val="99"/>
    <w:unhideWhenUsed/>
    <w:rsid w:val="00773110"/>
    <w:pPr>
      <w:spacing w:after="0"/>
      <w:ind w:firstLine="360"/>
    </w:pPr>
  </w:style>
  <w:style w:type="character" w:customStyle="1" w:styleId="GvdeMetnilkGirintisiChar">
    <w:name w:val="Gövde Metni İlk Girintisi Char"/>
    <w:basedOn w:val="GvdeMetniChar"/>
    <w:link w:val="GvdeMetnilkGirintisi"/>
    <w:uiPriority w:val="99"/>
    <w:rsid w:val="00773110"/>
    <w:rPr>
      <w:rFonts w:ascii="Times New Roman" w:eastAsia="Times New Roman" w:hAnsi="Times New Roman" w:cs="Times New Roman"/>
      <w:b/>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F3"/>
    <w:pPr>
      <w:spacing w:after="0" w:line="240" w:lineRule="auto"/>
    </w:pPr>
    <w:rPr>
      <w:rFonts w:ascii="Times New Roman" w:eastAsia="Times New Roman" w:hAnsi="Times New Roman" w:cs="Times New Roman"/>
      <w:b/>
      <w:sz w:val="24"/>
      <w:szCs w:val="20"/>
      <w:lang w:val="en-AU"/>
    </w:rPr>
  </w:style>
  <w:style w:type="paragraph" w:styleId="Balk1">
    <w:name w:val="heading 1"/>
    <w:basedOn w:val="Normal"/>
    <w:next w:val="Normal"/>
    <w:link w:val="Balk1Char"/>
    <w:uiPriority w:val="9"/>
    <w:qFormat/>
    <w:rsid w:val="007731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644F3"/>
    <w:pPr>
      <w:jc w:val="center"/>
    </w:pPr>
    <w:rPr>
      <w:sz w:val="32"/>
      <w:lang w:val="tr-TR"/>
    </w:rPr>
  </w:style>
  <w:style w:type="character" w:customStyle="1" w:styleId="KonuBalChar">
    <w:name w:val="Konu Başlığı Char"/>
    <w:basedOn w:val="VarsaylanParagrafYazTipi"/>
    <w:link w:val="KonuBal"/>
    <w:rsid w:val="002644F3"/>
    <w:rPr>
      <w:rFonts w:ascii="Times New Roman" w:eastAsia="Times New Roman" w:hAnsi="Times New Roman" w:cs="Times New Roman"/>
      <w:b/>
      <w:sz w:val="32"/>
      <w:szCs w:val="20"/>
    </w:rPr>
  </w:style>
  <w:style w:type="paragraph" w:styleId="ListeParagraf">
    <w:name w:val="List Paragraph"/>
    <w:basedOn w:val="Normal"/>
    <w:uiPriority w:val="34"/>
    <w:qFormat/>
    <w:rsid w:val="00A03A79"/>
    <w:pPr>
      <w:ind w:left="720"/>
      <w:contextualSpacing/>
    </w:pPr>
  </w:style>
  <w:style w:type="paragraph" w:styleId="BalonMetni">
    <w:name w:val="Balloon Text"/>
    <w:basedOn w:val="Normal"/>
    <w:link w:val="BalonMetniChar"/>
    <w:uiPriority w:val="99"/>
    <w:semiHidden/>
    <w:unhideWhenUsed/>
    <w:rsid w:val="00CB3C98"/>
    <w:rPr>
      <w:rFonts w:ascii="Tahoma" w:hAnsi="Tahoma" w:cs="Tahoma"/>
      <w:sz w:val="16"/>
      <w:szCs w:val="16"/>
    </w:rPr>
  </w:style>
  <w:style w:type="character" w:customStyle="1" w:styleId="BalonMetniChar">
    <w:name w:val="Balon Metni Char"/>
    <w:basedOn w:val="VarsaylanParagrafYazTipi"/>
    <w:link w:val="BalonMetni"/>
    <w:uiPriority w:val="99"/>
    <w:semiHidden/>
    <w:rsid w:val="00CB3C98"/>
    <w:rPr>
      <w:rFonts w:ascii="Tahoma" w:eastAsia="Times New Roman" w:hAnsi="Tahoma" w:cs="Tahoma"/>
      <w:b/>
      <w:sz w:val="16"/>
      <w:szCs w:val="16"/>
      <w:lang w:val="en-AU"/>
    </w:rPr>
  </w:style>
  <w:style w:type="character" w:styleId="AklamaBavurusu">
    <w:name w:val="annotation reference"/>
    <w:basedOn w:val="VarsaylanParagrafYazTipi"/>
    <w:uiPriority w:val="99"/>
    <w:semiHidden/>
    <w:unhideWhenUsed/>
    <w:rsid w:val="00E16F05"/>
    <w:rPr>
      <w:sz w:val="16"/>
      <w:szCs w:val="16"/>
    </w:rPr>
  </w:style>
  <w:style w:type="paragraph" w:styleId="AklamaMetni">
    <w:name w:val="annotation text"/>
    <w:basedOn w:val="Normal"/>
    <w:link w:val="AklamaMetniChar"/>
    <w:uiPriority w:val="99"/>
    <w:semiHidden/>
    <w:unhideWhenUsed/>
    <w:rsid w:val="00E16F05"/>
    <w:rPr>
      <w:sz w:val="20"/>
    </w:rPr>
  </w:style>
  <w:style w:type="character" w:customStyle="1" w:styleId="AklamaMetniChar">
    <w:name w:val="Açıklama Metni Char"/>
    <w:basedOn w:val="VarsaylanParagrafYazTipi"/>
    <w:link w:val="AklamaMetni"/>
    <w:uiPriority w:val="99"/>
    <w:semiHidden/>
    <w:rsid w:val="00E16F05"/>
    <w:rPr>
      <w:rFonts w:ascii="Times New Roman" w:eastAsia="Times New Roman" w:hAnsi="Times New Roman" w:cs="Times New Roman"/>
      <w:b/>
      <w:sz w:val="20"/>
      <w:szCs w:val="20"/>
      <w:lang w:val="en-AU"/>
    </w:rPr>
  </w:style>
  <w:style w:type="paragraph" w:styleId="AklamaKonusu">
    <w:name w:val="annotation subject"/>
    <w:basedOn w:val="AklamaMetni"/>
    <w:next w:val="AklamaMetni"/>
    <w:link w:val="AklamaKonusuChar"/>
    <w:uiPriority w:val="99"/>
    <w:semiHidden/>
    <w:unhideWhenUsed/>
    <w:rsid w:val="00E16F05"/>
    <w:rPr>
      <w:bCs/>
    </w:rPr>
  </w:style>
  <w:style w:type="character" w:customStyle="1" w:styleId="AklamaKonusuChar">
    <w:name w:val="Açıklama Konusu Char"/>
    <w:basedOn w:val="AklamaMetniChar"/>
    <w:link w:val="AklamaKonusu"/>
    <w:uiPriority w:val="99"/>
    <w:semiHidden/>
    <w:rsid w:val="00E16F05"/>
    <w:rPr>
      <w:rFonts w:ascii="Times New Roman" w:eastAsia="Times New Roman" w:hAnsi="Times New Roman" w:cs="Times New Roman"/>
      <w:b/>
      <w:bCs/>
      <w:sz w:val="20"/>
      <w:szCs w:val="20"/>
      <w:lang w:val="en-AU"/>
    </w:rPr>
  </w:style>
  <w:style w:type="paragraph" w:styleId="stbilgi">
    <w:name w:val="header"/>
    <w:basedOn w:val="Normal"/>
    <w:link w:val="stbilgiChar"/>
    <w:uiPriority w:val="99"/>
    <w:unhideWhenUsed/>
    <w:rsid w:val="00AF53AB"/>
    <w:pPr>
      <w:tabs>
        <w:tab w:val="center" w:pos="4536"/>
        <w:tab w:val="right" w:pos="9072"/>
      </w:tabs>
    </w:pPr>
  </w:style>
  <w:style w:type="character" w:customStyle="1" w:styleId="stbilgiChar">
    <w:name w:val="Üstbilgi Char"/>
    <w:basedOn w:val="VarsaylanParagrafYazTipi"/>
    <w:link w:val="stbilgi"/>
    <w:uiPriority w:val="99"/>
    <w:rsid w:val="00AF53AB"/>
    <w:rPr>
      <w:rFonts w:ascii="Times New Roman" w:eastAsia="Times New Roman" w:hAnsi="Times New Roman" w:cs="Times New Roman"/>
      <w:b/>
      <w:sz w:val="24"/>
      <w:szCs w:val="20"/>
      <w:lang w:val="en-AU"/>
    </w:rPr>
  </w:style>
  <w:style w:type="paragraph" w:styleId="Altbilgi">
    <w:name w:val="footer"/>
    <w:basedOn w:val="Normal"/>
    <w:link w:val="AltbilgiChar"/>
    <w:uiPriority w:val="99"/>
    <w:unhideWhenUsed/>
    <w:rsid w:val="00AF53AB"/>
    <w:pPr>
      <w:tabs>
        <w:tab w:val="center" w:pos="4536"/>
        <w:tab w:val="right" w:pos="9072"/>
      </w:tabs>
    </w:pPr>
  </w:style>
  <w:style w:type="character" w:customStyle="1" w:styleId="AltbilgiChar">
    <w:name w:val="Altbilgi Char"/>
    <w:basedOn w:val="VarsaylanParagrafYazTipi"/>
    <w:link w:val="Altbilgi"/>
    <w:uiPriority w:val="99"/>
    <w:rsid w:val="00AF53AB"/>
    <w:rPr>
      <w:rFonts w:ascii="Times New Roman" w:eastAsia="Times New Roman" w:hAnsi="Times New Roman" w:cs="Times New Roman"/>
      <w:b/>
      <w:sz w:val="24"/>
      <w:szCs w:val="20"/>
      <w:lang w:val="en-AU"/>
    </w:rPr>
  </w:style>
  <w:style w:type="character" w:customStyle="1" w:styleId="Balk1Char">
    <w:name w:val="Başlık 1 Char"/>
    <w:basedOn w:val="VarsaylanParagrafYazTipi"/>
    <w:link w:val="Balk1"/>
    <w:uiPriority w:val="9"/>
    <w:rsid w:val="00773110"/>
    <w:rPr>
      <w:rFonts w:asciiTheme="majorHAnsi" w:eastAsiaTheme="majorEastAsia" w:hAnsiTheme="majorHAnsi" w:cstheme="majorBidi"/>
      <w:b/>
      <w:color w:val="365F91" w:themeColor="accent1" w:themeShade="BF"/>
      <w:sz w:val="32"/>
      <w:szCs w:val="32"/>
      <w:lang w:val="en-AU"/>
    </w:rPr>
  </w:style>
  <w:style w:type="paragraph" w:styleId="GvdeMetni">
    <w:name w:val="Body Text"/>
    <w:basedOn w:val="Normal"/>
    <w:link w:val="GvdeMetniChar"/>
    <w:uiPriority w:val="99"/>
    <w:unhideWhenUsed/>
    <w:rsid w:val="00773110"/>
    <w:pPr>
      <w:spacing w:after="120"/>
    </w:pPr>
  </w:style>
  <w:style w:type="character" w:customStyle="1" w:styleId="GvdeMetniChar">
    <w:name w:val="Gövde Metni Char"/>
    <w:basedOn w:val="VarsaylanParagrafYazTipi"/>
    <w:link w:val="GvdeMetni"/>
    <w:uiPriority w:val="99"/>
    <w:rsid w:val="00773110"/>
    <w:rPr>
      <w:rFonts w:ascii="Times New Roman" w:eastAsia="Times New Roman" w:hAnsi="Times New Roman" w:cs="Times New Roman"/>
      <w:b/>
      <w:sz w:val="24"/>
      <w:szCs w:val="20"/>
      <w:lang w:val="en-AU"/>
    </w:rPr>
  </w:style>
  <w:style w:type="paragraph" w:styleId="GvdeMetnilkGirintisi">
    <w:name w:val="Body Text First Indent"/>
    <w:basedOn w:val="GvdeMetni"/>
    <w:link w:val="GvdeMetnilkGirintisiChar"/>
    <w:uiPriority w:val="99"/>
    <w:unhideWhenUsed/>
    <w:rsid w:val="00773110"/>
    <w:pPr>
      <w:spacing w:after="0"/>
      <w:ind w:firstLine="360"/>
    </w:pPr>
  </w:style>
  <w:style w:type="character" w:customStyle="1" w:styleId="GvdeMetnilkGirintisiChar">
    <w:name w:val="Gövde Metni İlk Girintisi Char"/>
    <w:basedOn w:val="GvdeMetniChar"/>
    <w:link w:val="GvdeMetnilkGirintisi"/>
    <w:uiPriority w:val="99"/>
    <w:rsid w:val="00773110"/>
    <w:rPr>
      <w:rFonts w:ascii="Times New Roman" w:eastAsia="Times New Roman" w:hAnsi="Times New Roman" w:cs="Times New Roman"/>
      <w:b/>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A716-1E3A-4BB8-9A0B-9A87D7BA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2183</Words>
  <Characters>12445</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3</cp:revision>
  <cp:lastPrinted>2023-07-07T11:21:00Z</cp:lastPrinted>
  <dcterms:created xsi:type="dcterms:W3CDTF">2023-09-19T11:48:00Z</dcterms:created>
  <dcterms:modified xsi:type="dcterms:W3CDTF">2023-09-19T11:56:00Z</dcterms:modified>
</cp:coreProperties>
</file>